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6AB" w:rsidRPr="009D413D" w:rsidRDefault="00E326AB" w:rsidP="00E326AB">
      <w:pPr>
        <w:tabs>
          <w:tab w:val="left" w:pos="3960"/>
          <w:tab w:val="left" w:pos="5400"/>
        </w:tabs>
        <w:jc w:val="right"/>
        <w:rPr>
          <w:rFonts w:ascii="Times New Roman" w:eastAsia="Times New Roman" w:hAnsi="Times New Roman" w:cs="Times New Roman"/>
          <w:lang w:val="kk-KZ"/>
        </w:rPr>
      </w:pPr>
      <w:r w:rsidRPr="009D413D">
        <w:rPr>
          <w:rFonts w:ascii="Times New Roman" w:eastAsia="Times New Roman" w:hAnsi="Times New Roman" w:cs="Times New Roman"/>
          <w:lang w:val="kk-KZ"/>
        </w:rPr>
        <w:t>Проект</w:t>
      </w:r>
    </w:p>
    <w:p w:rsidR="00E326AB" w:rsidRPr="006139B4" w:rsidRDefault="00E326AB" w:rsidP="00E326AB">
      <w:pPr>
        <w:tabs>
          <w:tab w:val="left" w:pos="3960"/>
          <w:tab w:val="left" w:pos="5400"/>
        </w:tabs>
        <w:jc w:val="center"/>
        <w:rPr>
          <w:rFonts w:ascii="Times New Roman" w:eastAsia="Times New Roman" w:hAnsi="Times New Roman" w:cs="Times New Roman"/>
        </w:rPr>
      </w:pPr>
      <w:r w:rsidRPr="006139B4">
        <w:rPr>
          <w:rFonts w:ascii="Times New Roman" w:eastAsia="Times New Roman" w:hAnsi="Times New Roman" w:cs="Times New Roman"/>
          <w:lang w:val="kk-KZ"/>
        </w:rPr>
        <w:t xml:space="preserve">Изображение </w:t>
      </w:r>
      <w:r w:rsidR="008231ED">
        <w:rPr>
          <w:rFonts w:ascii="Times New Roman" w:eastAsia="Times New Roman" w:hAnsi="Times New Roman" w:cs="Times New Roman"/>
          <w:lang w:val="kk-KZ"/>
        </w:rPr>
        <w:t>г</w:t>
      </w:r>
      <w:r w:rsidRPr="006139B4">
        <w:rPr>
          <w:rFonts w:ascii="Times New Roman" w:eastAsia="Times New Roman" w:hAnsi="Times New Roman" w:cs="Times New Roman"/>
          <w:lang w:val="kk-KZ"/>
        </w:rPr>
        <w:t>осударственного Герба Республики Казахстан</w:t>
      </w:r>
    </w:p>
    <w:p w:rsidR="00E326AB" w:rsidRPr="006139B4" w:rsidRDefault="00E326AB" w:rsidP="00E326AB">
      <w:pPr>
        <w:pBdr>
          <w:bottom w:val="single" w:sz="12" w:space="0" w:color="auto"/>
        </w:pBdr>
        <w:jc w:val="center"/>
        <w:rPr>
          <w:rFonts w:ascii="Times New Roman" w:eastAsia="Times New Roman" w:hAnsi="Times New Roman" w:cs="Times New Roman"/>
        </w:rPr>
      </w:pPr>
    </w:p>
    <w:p w:rsidR="00E326AB" w:rsidRPr="006139B4" w:rsidRDefault="00E326AB" w:rsidP="00E326AB">
      <w:pPr>
        <w:pBdr>
          <w:bottom w:val="single" w:sz="12" w:space="0" w:color="auto"/>
        </w:pBdr>
        <w:jc w:val="center"/>
        <w:rPr>
          <w:rFonts w:ascii="Times New Roman" w:eastAsia="Times New Roman" w:hAnsi="Times New Roman" w:cs="Times New Roman"/>
        </w:rPr>
      </w:pPr>
    </w:p>
    <w:p w:rsidR="00E326AB" w:rsidRPr="006139B4" w:rsidRDefault="00E326AB" w:rsidP="00E326AB">
      <w:pPr>
        <w:pBdr>
          <w:bottom w:val="single" w:sz="12" w:space="0" w:color="auto"/>
        </w:pBdr>
        <w:jc w:val="center"/>
        <w:rPr>
          <w:rFonts w:ascii="Times New Roman" w:eastAsia="Times New Roman" w:hAnsi="Times New Roman" w:cs="Times New Roman"/>
        </w:rPr>
      </w:pPr>
    </w:p>
    <w:p w:rsidR="00E326AB" w:rsidRPr="006139B4" w:rsidRDefault="00E326AB" w:rsidP="00E326AB">
      <w:pPr>
        <w:pBdr>
          <w:bottom w:val="single" w:sz="12" w:space="0" w:color="auto"/>
        </w:pBdr>
        <w:jc w:val="center"/>
        <w:rPr>
          <w:rFonts w:ascii="Times New Roman" w:eastAsia="Times New Roman" w:hAnsi="Times New Roman" w:cs="Times New Roman"/>
          <w:b/>
        </w:rPr>
      </w:pPr>
      <w:r w:rsidRPr="006139B4">
        <w:rPr>
          <w:rFonts w:ascii="Times New Roman" w:eastAsia="Times New Roman" w:hAnsi="Times New Roman" w:cs="Times New Roman"/>
          <w:b/>
        </w:rPr>
        <w:t>НАЦИОНАЛЬНЫЙ СТАНДАРТ РЕСПУБЛИКИ КАЗАХСТАН</w:t>
      </w:r>
    </w:p>
    <w:p w:rsidR="00E326AB" w:rsidRPr="006139B4" w:rsidRDefault="00E326AB" w:rsidP="00E326AB">
      <w:pPr>
        <w:jc w:val="center"/>
        <w:rPr>
          <w:rFonts w:ascii="Times New Roman" w:eastAsia="Times New Roman" w:hAnsi="Times New Roman" w:cs="Times New Roman"/>
          <w:b/>
        </w:rPr>
      </w:pPr>
    </w:p>
    <w:p w:rsidR="00E326AB" w:rsidRPr="006139B4" w:rsidRDefault="00E326AB" w:rsidP="00E326AB">
      <w:pPr>
        <w:jc w:val="center"/>
        <w:rPr>
          <w:rFonts w:ascii="Times New Roman" w:eastAsia="Times New Roman" w:hAnsi="Times New Roman" w:cs="Times New Roman"/>
          <w:b/>
        </w:rPr>
      </w:pPr>
    </w:p>
    <w:p w:rsidR="00E326AB" w:rsidRPr="006139B4" w:rsidRDefault="00E326AB" w:rsidP="00E326AB">
      <w:pPr>
        <w:jc w:val="center"/>
        <w:rPr>
          <w:rFonts w:ascii="Times New Roman" w:eastAsia="Times New Roman" w:hAnsi="Times New Roman" w:cs="Times New Roman"/>
          <w:b/>
        </w:rPr>
      </w:pPr>
    </w:p>
    <w:p w:rsidR="00E326AB" w:rsidRPr="006139B4" w:rsidRDefault="00E326AB" w:rsidP="00E326AB">
      <w:pPr>
        <w:jc w:val="center"/>
        <w:rPr>
          <w:rFonts w:ascii="Times New Roman" w:eastAsia="Times New Roman" w:hAnsi="Times New Roman" w:cs="Times New Roman"/>
          <w:b/>
        </w:rPr>
      </w:pPr>
    </w:p>
    <w:p w:rsidR="00E326AB" w:rsidRPr="006139B4" w:rsidRDefault="00E326AB" w:rsidP="00E326AB">
      <w:pPr>
        <w:jc w:val="center"/>
        <w:rPr>
          <w:rFonts w:ascii="Times New Roman" w:eastAsia="Times New Roman" w:hAnsi="Times New Roman" w:cs="Times New Roman"/>
          <w:b/>
        </w:rPr>
      </w:pPr>
    </w:p>
    <w:p w:rsidR="00E326AB" w:rsidRPr="006139B4" w:rsidRDefault="00E326AB" w:rsidP="00E326AB">
      <w:pPr>
        <w:jc w:val="center"/>
        <w:rPr>
          <w:rFonts w:ascii="Times New Roman" w:eastAsia="Times New Roman" w:hAnsi="Times New Roman" w:cs="Times New Roman"/>
          <w:b/>
        </w:rPr>
      </w:pPr>
    </w:p>
    <w:p w:rsidR="00E326AB" w:rsidRPr="006139B4" w:rsidRDefault="00E326AB" w:rsidP="00B55EB7">
      <w:pPr>
        <w:rPr>
          <w:rFonts w:ascii="Times New Roman" w:eastAsia="Times New Roman" w:hAnsi="Times New Roman" w:cs="Times New Roman"/>
          <w:b/>
        </w:rPr>
      </w:pPr>
    </w:p>
    <w:p w:rsidR="00E326AB" w:rsidRPr="006139B4" w:rsidRDefault="00E326AB" w:rsidP="00504C27">
      <w:pPr>
        <w:rPr>
          <w:rFonts w:ascii="Times New Roman" w:eastAsia="Times New Roman" w:hAnsi="Times New Roman" w:cs="Times New Roman"/>
          <w:b/>
        </w:rPr>
      </w:pPr>
    </w:p>
    <w:p w:rsidR="00E326AB" w:rsidRPr="006139B4" w:rsidRDefault="00E326AB" w:rsidP="00E326AB">
      <w:pPr>
        <w:jc w:val="center"/>
        <w:rPr>
          <w:rFonts w:ascii="Times New Roman" w:eastAsia="Times New Roman" w:hAnsi="Times New Roman" w:cs="Times New Roman"/>
          <w:b/>
          <w:lang w:val="kk-KZ"/>
        </w:rPr>
      </w:pPr>
    </w:p>
    <w:p w:rsidR="00E326AB" w:rsidRPr="00AB7B2F" w:rsidRDefault="00E326AB" w:rsidP="00BA5791">
      <w:pPr>
        <w:rPr>
          <w:rFonts w:ascii="Times New Roman" w:eastAsia="Times New Roman" w:hAnsi="Times New Roman" w:cs="Times New Roman"/>
          <w:b/>
          <w:bCs/>
          <w:color w:val="000000"/>
          <w:lang w:eastAsia="en-US"/>
        </w:rPr>
      </w:pPr>
    </w:p>
    <w:p w:rsidR="008231ED" w:rsidRPr="008231ED" w:rsidRDefault="00EE72CF" w:rsidP="008231ED">
      <w:pPr>
        <w:jc w:val="center"/>
        <w:rPr>
          <w:rFonts w:ascii="Times New Roman" w:eastAsia="Times New Roman" w:hAnsi="Times New Roman" w:cs="Times New Roman"/>
          <w:b/>
          <w:bCs/>
          <w:color w:val="000000"/>
          <w:lang w:eastAsia="en-US"/>
        </w:rPr>
      </w:pPr>
      <w:r w:rsidRPr="008231ED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ТЕХНИЧЕСКИЕ ТРЕБОВАНИЯ К ПРИБОРАМ, РАБОТАЮЩИМ НА СЖИЖЕННОМ УГЛЕВОДОРОДНОМ ГАЗЕ</w:t>
      </w:r>
      <w:r w:rsidR="008231ED" w:rsidRPr="008231ED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</w:t>
      </w:r>
    </w:p>
    <w:p w:rsidR="008231ED" w:rsidRPr="008231ED" w:rsidRDefault="008231ED" w:rsidP="008231ED">
      <w:pPr>
        <w:jc w:val="center"/>
        <w:rPr>
          <w:rFonts w:ascii="Times New Roman" w:eastAsia="Times New Roman" w:hAnsi="Times New Roman" w:cs="Times New Roman"/>
          <w:b/>
          <w:bCs/>
          <w:color w:val="000000"/>
          <w:lang w:eastAsia="en-US"/>
        </w:rPr>
      </w:pPr>
    </w:p>
    <w:p w:rsidR="00E326AB" w:rsidRPr="008231ED" w:rsidRDefault="00EE72CF" w:rsidP="008231ED">
      <w:pPr>
        <w:jc w:val="center"/>
        <w:rPr>
          <w:rFonts w:ascii="Times New Roman" w:eastAsia="Times New Roman" w:hAnsi="Times New Roman" w:cs="Times New Roman"/>
          <w:b/>
        </w:rPr>
      </w:pPr>
      <w:r w:rsidRPr="008231ED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Оборудование, работающее на сжиженном углеводородном газе для обогрева салонов транспортных средств и судов</w:t>
      </w:r>
    </w:p>
    <w:p w:rsidR="00E326AB" w:rsidRPr="008231ED" w:rsidRDefault="00E326AB" w:rsidP="00E326AB">
      <w:pPr>
        <w:jc w:val="center"/>
        <w:rPr>
          <w:rFonts w:ascii="Times New Roman" w:eastAsia="Times New Roman" w:hAnsi="Times New Roman" w:cs="Times New Roman"/>
          <w:b/>
        </w:rPr>
      </w:pPr>
    </w:p>
    <w:p w:rsidR="00E326AB" w:rsidRPr="008231ED" w:rsidRDefault="00E326AB" w:rsidP="00E326AB">
      <w:pPr>
        <w:jc w:val="center"/>
        <w:rPr>
          <w:rFonts w:ascii="Times New Roman" w:eastAsia="Times New Roman" w:hAnsi="Times New Roman" w:cs="Times New Roman"/>
          <w:b/>
          <w:lang w:val="en-US"/>
        </w:rPr>
      </w:pPr>
      <w:proofErr w:type="gramStart"/>
      <w:r w:rsidRPr="00AB6A12">
        <w:rPr>
          <w:rFonts w:ascii="Times New Roman" w:eastAsia="Times New Roman" w:hAnsi="Times New Roman" w:cs="Times New Roman"/>
          <w:b/>
        </w:rPr>
        <w:t>СТ</w:t>
      </w:r>
      <w:proofErr w:type="gramEnd"/>
      <w:r w:rsidRPr="009B1465">
        <w:rPr>
          <w:rFonts w:ascii="Times New Roman" w:eastAsia="Times New Roman" w:hAnsi="Times New Roman" w:cs="Times New Roman"/>
          <w:b/>
          <w:lang w:val="en-US"/>
        </w:rPr>
        <w:t xml:space="preserve"> </w:t>
      </w:r>
      <w:r w:rsidRPr="00AB6A12">
        <w:rPr>
          <w:rFonts w:ascii="Times New Roman" w:eastAsia="Times New Roman" w:hAnsi="Times New Roman" w:cs="Times New Roman"/>
          <w:b/>
        </w:rPr>
        <w:t>РК</w:t>
      </w:r>
      <w:r w:rsidRPr="009B1465">
        <w:rPr>
          <w:rFonts w:ascii="Times New Roman" w:eastAsia="Times New Roman" w:hAnsi="Times New Roman" w:cs="Times New Roman"/>
          <w:b/>
          <w:lang w:val="en-US"/>
        </w:rPr>
        <w:t xml:space="preserve"> EN </w:t>
      </w:r>
      <w:r w:rsidR="008231ED" w:rsidRPr="008231ED">
        <w:rPr>
          <w:rFonts w:ascii="Times New Roman" w:eastAsia="Times New Roman" w:hAnsi="Times New Roman" w:cs="Times New Roman"/>
          <w:b/>
          <w:lang w:val="en-US"/>
        </w:rPr>
        <w:t>624</w:t>
      </w:r>
    </w:p>
    <w:p w:rsidR="00E326AB" w:rsidRPr="009B1465" w:rsidRDefault="00E326AB" w:rsidP="00E326AB">
      <w:pPr>
        <w:jc w:val="center"/>
        <w:rPr>
          <w:rFonts w:ascii="Times New Roman" w:eastAsia="Times New Roman" w:hAnsi="Times New Roman" w:cs="Times New Roman"/>
          <w:b/>
          <w:lang w:val="en-US"/>
        </w:rPr>
      </w:pPr>
    </w:p>
    <w:p w:rsidR="00E326AB" w:rsidRPr="009B1465" w:rsidRDefault="00E326AB" w:rsidP="00E326AB">
      <w:pPr>
        <w:jc w:val="center"/>
        <w:rPr>
          <w:rFonts w:ascii="Times New Roman" w:eastAsia="Times New Roman" w:hAnsi="Times New Roman" w:cs="Times New Roman"/>
          <w:b/>
          <w:lang w:val="en-US"/>
        </w:rPr>
      </w:pPr>
    </w:p>
    <w:p w:rsidR="00E326AB" w:rsidRPr="009B1465" w:rsidRDefault="00E326AB" w:rsidP="00E326AB">
      <w:pPr>
        <w:jc w:val="center"/>
        <w:rPr>
          <w:rFonts w:ascii="Times New Roman" w:eastAsia="Times New Roman" w:hAnsi="Times New Roman" w:cs="Times New Roman"/>
          <w:b/>
          <w:lang w:val="en-US"/>
        </w:rPr>
      </w:pPr>
    </w:p>
    <w:p w:rsidR="00E326AB" w:rsidRPr="006139B4" w:rsidRDefault="00E326AB" w:rsidP="00E326AB">
      <w:pPr>
        <w:widowControl/>
        <w:jc w:val="center"/>
        <w:rPr>
          <w:rFonts w:ascii="Times New Roman" w:eastAsia="Times New Roman" w:hAnsi="Times New Roman" w:cs="Times New Roman"/>
          <w:b/>
          <w:lang w:val="en-US"/>
        </w:rPr>
      </w:pPr>
      <w:r w:rsidRPr="003932B0">
        <w:rPr>
          <w:rFonts w:ascii="Times New Roman" w:hAnsi="Times New Roman" w:cs="Times New Roman"/>
          <w:i/>
          <w:iCs/>
          <w:color w:val="000000"/>
          <w:lang w:val="en-US"/>
        </w:rPr>
        <w:t>(</w:t>
      </w:r>
      <w:r w:rsidR="008231ED" w:rsidRPr="008231ED">
        <w:rPr>
          <w:rFonts w:ascii="Times New Roman" w:hAnsi="Times New Roman" w:cs="Times New Roman"/>
          <w:i/>
          <w:iCs/>
          <w:color w:val="000000"/>
          <w:lang w:val="en-US"/>
        </w:rPr>
        <w:t>EN 624:2011</w:t>
      </w:r>
      <w:r w:rsidRPr="003932B0">
        <w:rPr>
          <w:rFonts w:ascii="Times New Roman" w:hAnsi="Times New Roman" w:cs="Times New Roman"/>
          <w:i/>
          <w:iCs/>
          <w:color w:val="000000"/>
          <w:lang w:val="en-US"/>
        </w:rPr>
        <w:t xml:space="preserve"> </w:t>
      </w:r>
      <w:r w:rsidR="008231ED" w:rsidRPr="008231ED">
        <w:rPr>
          <w:rFonts w:ascii="Times New Roman" w:hAnsi="Times New Roman" w:cs="Times New Roman"/>
          <w:i/>
          <w:iCs/>
          <w:color w:val="000000"/>
          <w:lang w:val="en-US"/>
        </w:rPr>
        <w:t>Specification for dedicated LPG appliances – Room sealed LPG space heating equipment for installation in vehicles and boats</w:t>
      </w:r>
      <w:r w:rsidRPr="00AB7B2F">
        <w:rPr>
          <w:rFonts w:ascii="Times New Roman" w:hAnsi="Times New Roman" w:cs="Times New Roman"/>
          <w:i/>
          <w:iCs/>
          <w:color w:val="000000"/>
          <w:lang w:val="en-US"/>
        </w:rPr>
        <w:t>, IDT)</w:t>
      </w:r>
    </w:p>
    <w:p w:rsidR="00E326AB" w:rsidRPr="006139B4" w:rsidRDefault="00E326AB" w:rsidP="00E326AB">
      <w:pPr>
        <w:jc w:val="center"/>
        <w:rPr>
          <w:rFonts w:ascii="Times New Roman" w:eastAsia="Times New Roman" w:hAnsi="Times New Roman" w:cs="Times New Roman"/>
          <w:b/>
          <w:lang w:val="en-US"/>
        </w:rPr>
      </w:pPr>
    </w:p>
    <w:p w:rsidR="00E326AB" w:rsidRPr="006139B4" w:rsidRDefault="00E326AB" w:rsidP="00E326AB">
      <w:pPr>
        <w:jc w:val="center"/>
        <w:rPr>
          <w:rFonts w:ascii="Times New Roman" w:eastAsia="Times New Roman" w:hAnsi="Times New Roman" w:cs="Times New Roman"/>
          <w:b/>
          <w:lang w:val="en-US"/>
        </w:rPr>
      </w:pPr>
    </w:p>
    <w:p w:rsidR="00E326AB" w:rsidRPr="009B1465" w:rsidRDefault="00E326AB" w:rsidP="00E326AB">
      <w:pPr>
        <w:jc w:val="center"/>
        <w:rPr>
          <w:rFonts w:ascii="Times New Roman" w:eastAsia="Times New Roman" w:hAnsi="Times New Roman" w:cs="Times New Roman"/>
          <w:b/>
          <w:lang w:val="en-US"/>
        </w:rPr>
      </w:pPr>
    </w:p>
    <w:p w:rsidR="00E326AB" w:rsidRPr="006139B4" w:rsidRDefault="00E326AB" w:rsidP="00E326AB">
      <w:pPr>
        <w:jc w:val="center"/>
        <w:rPr>
          <w:rFonts w:ascii="Times New Roman" w:eastAsia="Times New Roman" w:hAnsi="Times New Roman" w:cs="Times New Roman"/>
          <w:b/>
          <w:lang w:val="en-US"/>
        </w:rPr>
      </w:pPr>
    </w:p>
    <w:p w:rsidR="00E326AB" w:rsidRPr="006139B4" w:rsidRDefault="00E326AB" w:rsidP="00E326AB">
      <w:pPr>
        <w:jc w:val="center"/>
        <w:rPr>
          <w:rFonts w:ascii="Times New Roman" w:eastAsia="Times New Roman" w:hAnsi="Times New Roman" w:cs="Times New Roman"/>
          <w:b/>
          <w:i/>
        </w:rPr>
      </w:pPr>
      <w:r w:rsidRPr="006139B4">
        <w:rPr>
          <w:rFonts w:ascii="Times New Roman" w:eastAsia="Times New Roman" w:hAnsi="Times New Roman" w:cs="Times New Roman"/>
          <w:bCs/>
          <w:i/>
        </w:rPr>
        <w:t>Настоящ</w:t>
      </w:r>
      <w:r w:rsidRPr="00AB7B2F">
        <w:rPr>
          <w:rFonts w:ascii="Times New Roman" w:eastAsia="Times New Roman" w:hAnsi="Times New Roman" w:cs="Times New Roman"/>
          <w:bCs/>
          <w:i/>
        </w:rPr>
        <w:t>ий</w:t>
      </w:r>
      <w:r w:rsidRPr="006139B4">
        <w:rPr>
          <w:rFonts w:ascii="Times New Roman" w:eastAsia="Times New Roman" w:hAnsi="Times New Roman" w:cs="Times New Roman"/>
          <w:bCs/>
          <w:i/>
        </w:rPr>
        <w:t xml:space="preserve"> </w:t>
      </w:r>
      <w:r w:rsidRPr="00AB7B2F">
        <w:rPr>
          <w:rFonts w:ascii="Times New Roman" w:eastAsia="Times New Roman" w:hAnsi="Times New Roman" w:cs="Times New Roman"/>
          <w:bCs/>
          <w:i/>
        </w:rPr>
        <w:t>проект стандарта</w:t>
      </w:r>
      <w:r w:rsidRPr="006139B4">
        <w:rPr>
          <w:rFonts w:ascii="Times New Roman" w:eastAsia="Times New Roman" w:hAnsi="Times New Roman" w:cs="Times New Roman"/>
          <w:bCs/>
          <w:i/>
        </w:rPr>
        <w:t xml:space="preserve"> не подлежит применению до его утверждения</w:t>
      </w:r>
    </w:p>
    <w:p w:rsidR="00E326AB" w:rsidRDefault="00E326AB" w:rsidP="00E326AB">
      <w:pPr>
        <w:jc w:val="center"/>
        <w:rPr>
          <w:rFonts w:ascii="Times New Roman" w:eastAsia="Times New Roman" w:hAnsi="Times New Roman" w:cs="Times New Roman"/>
          <w:b/>
        </w:rPr>
      </w:pPr>
    </w:p>
    <w:p w:rsidR="00E326AB" w:rsidRPr="006139B4" w:rsidRDefault="00E326AB" w:rsidP="00504C27">
      <w:pPr>
        <w:rPr>
          <w:rFonts w:ascii="Times New Roman" w:eastAsia="Times New Roman" w:hAnsi="Times New Roman" w:cs="Times New Roman"/>
          <w:b/>
        </w:rPr>
      </w:pPr>
    </w:p>
    <w:p w:rsidR="00E326AB" w:rsidRPr="006139B4" w:rsidRDefault="00E326AB" w:rsidP="00E326AB">
      <w:pPr>
        <w:jc w:val="center"/>
        <w:rPr>
          <w:rFonts w:ascii="Times New Roman" w:eastAsia="Times New Roman" w:hAnsi="Times New Roman" w:cs="Times New Roman"/>
          <w:b/>
        </w:rPr>
      </w:pPr>
    </w:p>
    <w:p w:rsidR="00E326AB" w:rsidRPr="003932B0" w:rsidRDefault="00E326AB" w:rsidP="00E326AB">
      <w:pPr>
        <w:widowControl/>
        <w:jc w:val="center"/>
        <w:rPr>
          <w:rFonts w:ascii="Times New Roman" w:hAnsi="Times New Roman" w:cs="Times New Roman"/>
          <w:color w:val="000000"/>
        </w:rPr>
      </w:pPr>
      <w:r w:rsidRPr="003932B0">
        <w:rPr>
          <w:rFonts w:ascii="Times New Roman" w:hAnsi="Times New Roman" w:cs="Times New Roman"/>
          <w:i/>
          <w:iCs/>
          <w:color w:val="000000"/>
        </w:rPr>
        <w:t>Настоящий национальный стандарт является идентичным</w:t>
      </w:r>
    </w:p>
    <w:p w:rsidR="00E326AB" w:rsidRPr="003932B0" w:rsidRDefault="00E326AB" w:rsidP="00E326AB">
      <w:pPr>
        <w:widowControl/>
        <w:jc w:val="center"/>
        <w:rPr>
          <w:rFonts w:ascii="Times New Roman" w:hAnsi="Times New Roman" w:cs="Times New Roman"/>
          <w:color w:val="000000"/>
        </w:rPr>
      </w:pPr>
      <w:r w:rsidRPr="003932B0">
        <w:rPr>
          <w:rFonts w:ascii="Times New Roman" w:hAnsi="Times New Roman" w:cs="Times New Roman"/>
          <w:i/>
          <w:iCs/>
          <w:color w:val="000000"/>
        </w:rPr>
        <w:t xml:space="preserve">воспроизведением европейского стандарта </w:t>
      </w:r>
      <w:r w:rsidR="008231ED" w:rsidRPr="008231ED">
        <w:rPr>
          <w:rFonts w:ascii="Times New Roman" w:hAnsi="Times New Roman" w:cs="Times New Roman"/>
          <w:i/>
          <w:iCs/>
          <w:color w:val="000000"/>
        </w:rPr>
        <w:t>EN 624:2011</w:t>
      </w:r>
      <w:r w:rsidRPr="003932B0">
        <w:rPr>
          <w:rFonts w:ascii="Times New Roman" w:hAnsi="Times New Roman" w:cs="Times New Roman"/>
          <w:i/>
          <w:iCs/>
          <w:color w:val="000000"/>
        </w:rPr>
        <w:t xml:space="preserve"> и </w:t>
      </w:r>
      <w:proofErr w:type="gramStart"/>
      <w:r w:rsidRPr="003932B0">
        <w:rPr>
          <w:rFonts w:ascii="Times New Roman" w:hAnsi="Times New Roman" w:cs="Times New Roman"/>
          <w:i/>
          <w:iCs/>
          <w:color w:val="000000"/>
        </w:rPr>
        <w:t>принят</w:t>
      </w:r>
      <w:proofErr w:type="gramEnd"/>
    </w:p>
    <w:p w:rsidR="00E326AB" w:rsidRPr="006139B4" w:rsidRDefault="00E326AB" w:rsidP="00E326AB">
      <w:pPr>
        <w:jc w:val="center"/>
        <w:rPr>
          <w:rFonts w:ascii="Times New Roman" w:eastAsia="Times New Roman" w:hAnsi="Times New Roman" w:cs="Times New Roman"/>
          <w:b/>
        </w:rPr>
      </w:pPr>
      <w:r w:rsidRPr="00EE72CF">
        <w:rPr>
          <w:rFonts w:ascii="Times New Roman" w:hAnsi="Times New Roman" w:cs="Times New Roman"/>
          <w:i/>
          <w:iCs/>
          <w:color w:val="000000"/>
        </w:rPr>
        <w:t xml:space="preserve">с разрешения CEN, по адресу: пр. </w:t>
      </w:r>
      <w:proofErr w:type="spellStart"/>
      <w:r w:rsidRPr="00EE72CF">
        <w:rPr>
          <w:rFonts w:ascii="Times New Roman" w:hAnsi="Times New Roman" w:cs="Times New Roman"/>
          <w:i/>
          <w:iCs/>
          <w:color w:val="000000"/>
        </w:rPr>
        <w:t>Марникс</w:t>
      </w:r>
      <w:proofErr w:type="spellEnd"/>
      <w:r w:rsidRPr="00EE72CF">
        <w:rPr>
          <w:rFonts w:ascii="Times New Roman" w:hAnsi="Times New Roman" w:cs="Times New Roman"/>
          <w:i/>
          <w:iCs/>
          <w:color w:val="000000"/>
        </w:rPr>
        <w:t xml:space="preserve"> 17, В-1000 Брюссель</w:t>
      </w:r>
    </w:p>
    <w:p w:rsidR="00E326AB" w:rsidRPr="006139B4" w:rsidRDefault="00E326AB" w:rsidP="00E326AB">
      <w:pPr>
        <w:jc w:val="center"/>
        <w:rPr>
          <w:rFonts w:ascii="Times New Roman" w:eastAsia="Times New Roman" w:hAnsi="Times New Roman" w:cs="Times New Roman"/>
          <w:b/>
        </w:rPr>
      </w:pPr>
    </w:p>
    <w:p w:rsidR="00E326AB" w:rsidRPr="006139B4" w:rsidRDefault="00E326AB" w:rsidP="00E326AB">
      <w:pPr>
        <w:jc w:val="center"/>
        <w:rPr>
          <w:rFonts w:ascii="Times New Roman" w:eastAsia="Times New Roman" w:hAnsi="Times New Roman" w:cs="Times New Roman"/>
          <w:b/>
        </w:rPr>
      </w:pPr>
    </w:p>
    <w:p w:rsidR="00E326AB" w:rsidRDefault="00E326AB" w:rsidP="00BA5791">
      <w:pPr>
        <w:rPr>
          <w:rFonts w:ascii="Times New Roman" w:eastAsia="Times New Roman" w:hAnsi="Times New Roman" w:cs="Times New Roman"/>
          <w:b/>
        </w:rPr>
      </w:pPr>
    </w:p>
    <w:p w:rsidR="00916B3A" w:rsidRPr="006139B4" w:rsidRDefault="00916B3A" w:rsidP="00BA5791">
      <w:pPr>
        <w:rPr>
          <w:rFonts w:ascii="Times New Roman" w:eastAsia="Times New Roman" w:hAnsi="Times New Roman" w:cs="Times New Roman"/>
          <w:b/>
        </w:rPr>
      </w:pPr>
    </w:p>
    <w:p w:rsidR="00E326AB" w:rsidRPr="006139B4" w:rsidRDefault="00E326AB" w:rsidP="00E326AB">
      <w:pPr>
        <w:rPr>
          <w:rFonts w:ascii="Times New Roman" w:eastAsia="Times New Roman" w:hAnsi="Times New Roman" w:cs="Times New Roman"/>
          <w:b/>
        </w:rPr>
      </w:pPr>
    </w:p>
    <w:p w:rsidR="00E326AB" w:rsidRPr="006139B4" w:rsidRDefault="00E326AB" w:rsidP="00E326AB">
      <w:pPr>
        <w:jc w:val="center"/>
        <w:rPr>
          <w:rFonts w:ascii="Times New Roman" w:eastAsia="Times New Roman" w:hAnsi="Times New Roman" w:cs="Times New Roman"/>
          <w:b/>
        </w:rPr>
      </w:pPr>
    </w:p>
    <w:p w:rsidR="00E326AB" w:rsidRPr="006139B4" w:rsidRDefault="00E326AB" w:rsidP="00E326AB">
      <w:pPr>
        <w:widowControl/>
        <w:jc w:val="center"/>
        <w:rPr>
          <w:rFonts w:ascii="Times New Roman" w:eastAsia="Calibri" w:hAnsi="Times New Roman" w:cs="Times New Roman"/>
          <w:b/>
          <w:bCs/>
          <w:lang w:eastAsia="en-US"/>
        </w:rPr>
      </w:pPr>
      <w:r w:rsidRPr="006139B4">
        <w:rPr>
          <w:rFonts w:ascii="Times New Roman" w:eastAsia="Calibri" w:hAnsi="Times New Roman" w:cs="Times New Roman"/>
          <w:b/>
          <w:bCs/>
          <w:lang w:eastAsia="en-US"/>
        </w:rPr>
        <w:t>Комитет технического регулирования и метрологии</w:t>
      </w:r>
    </w:p>
    <w:p w:rsidR="00E326AB" w:rsidRPr="006139B4" w:rsidRDefault="00E326AB" w:rsidP="00E326AB">
      <w:pPr>
        <w:widowControl/>
        <w:jc w:val="center"/>
        <w:rPr>
          <w:rFonts w:ascii="Times New Roman" w:eastAsia="Calibri" w:hAnsi="Times New Roman" w:cs="Times New Roman"/>
          <w:b/>
          <w:bCs/>
          <w:lang w:eastAsia="en-US"/>
        </w:rPr>
      </w:pPr>
      <w:r w:rsidRPr="006139B4">
        <w:rPr>
          <w:rFonts w:ascii="Times New Roman" w:eastAsia="Calibri" w:hAnsi="Times New Roman" w:cs="Times New Roman"/>
          <w:b/>
          <w:bCs/>
          <w:lang w:eastAsia="en-US"/>
        </w:rPr>
        <w:t xml:space="preserve">Министерства </w:t>
      </w:r>
      <w:r w:rsidR="008231ED">
        <w:rPr>
          <w:rFonts w:ascii="Times New Roman" w:eastAsia="Calibri" w:hAnsi="Times New Roman" w:cs="Times New Roman"/>
          <w:b/>
          <w:bCs/>
          <w:lang w:eastAsia="en-US"/>
        </w:rPr>
        <w:t>торговли и интеграции</w:t>
      </w:r>
      <w:r w:rsidRPr="006139B4">
        <w:rPr>
          <w:rFonts w:ascii="Times New Roman" w:eastAsia="Calibri" w:hAnsi="Times New Roman" w:cs="Times New Roman"/>
          <w:b/>
          <w:bCs/>
          <w:lang w:eastAsia="en-US"/>
        </w:rPr>
        <w:t xml:space="preserve"> Республики Казахстан</w:t>
      </w:r>
    </w:p>
    <w:p w:rsidR="00E326AB" w:rsidRPr="006139B4" w:rsidRDefault="00E326AB" w:rsidP="00E326AB">
      <w:pPr>
        <w:jc w:val="center"/>
        <w:rPr>
          <w:rFonts w:ascii="Times New Roman" w:eastAsia="Times New Roman" w:hAnsi="Times New Roman" w:cs="Times New Roman"/>
          <w:b/>
          <w:lang w:val="kk-KZ"/>
        </w:rPr>
      </w:pPr>
      <w:r w:rsidRPr="006139B4">
        <w:rPr>
          <w:rFonts w:ascii="Times New Roman" w:eastAsia="Calibri" w:hAnsi="Times New Roman" w:cs="Times New Roman"/>
          <w:b/>
          <w:bCs/>
          <w:lang w:eastAsia="en-US"/>
        </w:rPr>
        <w:t>(Госстандарт)</w:t>
      </w:r>
    </w:p>
    <w:p w:rsidR="00BA5791" w:rsidRPr="006139B4" w:rsidRDefault="00BA5791" w:rsidP="00916B3A">
      <w:pPr>
        <w:rPr>
          <w:rFonts w:ascii="Times New Roman" w:eastAsia="Times New Roman" w:hAnsi="Times New Roman" w:cs="Times New Roman"/>
          <w:b/>
        </w:rPr>
      </w:pPr>
    </w:p>
    <w:p w:rsidR="00E326AB" w:rsidRPr="00AB7B2F" w:rsidRDefault="00E326AB" w:rsidP="00E326AB">
      <w:pPr>
        <w:jc w:val="center"/>
        <w:rPr>
          <w:rFonts w:ascii="Times New Roman" w:eastAsia="Times New Roman" w:hAnsi="Times New Roman" w:cs="Times New Roman"/>
          <w:b/>
        </w:rPr>
      </w:pPr>
      <w:proofErr w:type="spellStart"/>
      <w:r w:rsidRPr="00916B3A">
        <w:rPr>
          <w:rFonts w:ascii="Times New Roman" w:eastAsia="Times New Roman" w:hAnsi="Times New Roman" w:cs="Times New Roman"/>
          <w:b/>
        </w:rPr>
        <w:t>Нур</w:t>
      </w:r>
      <w:proofErr w:type="spellEnd"/>
      <w:r w:rsidRPr="00916B3A">
        <w:rPr>
          <w:rFonts w:ascii="Times New Roman" w:eastAsia="Times New Roman" w:hAnsi="Times New Roman" w:cs="Times New Roman"/>
          <w:b/>
        </w:rPr>
        <w:t>-Султан</w:t>
      </w:r>
    </w:p>
    <w:p w:rsidR="009D413D" w:rsidRPr="009D413D" w:rsidRDefault="009D413D" w:rsidP="009D413D">
      <w:pPr>
        <w:pStyle w:val="Default"/>
        <w:ind w:firstLine="851"/>
        <w:jc w:val="center"/>
        <w:rPr>
          <w:b/>
          <w:bCs/>
        </w:rPr>
      </w:pPr>
      <w:r w:rsidRPr="009D413D">
        <w:rPr>
          <w:b/>
          <w:bCs/>
        </w:rPr>
        <w:lastRenderedPageBreak/>
        <w:t>Предисловие</w:t>
      </w:r>
    </w:p>
    <w:p w:rsidR="009D413D" w:rsidRPr="009D413D" w:rsidRDefault="009D413D" w:rsidP="009D413D">
      <w:pPr>
        <w:pStyle w:val="Default"/>
        <w:ind w:firstLine="851"/>
        <w:jc w:val="center"/>
      </w:pPr>
    </w:p>
    <w:p w:rsidR="009D413D" w:rsidRDefault="009D413D" w:rsidP="009D413D">
      <w:pPr>
        <w:pStyle w:val="Default"/>
        <w:ind w:firstLine="851"/>
        <w:jc w:val="both"/>
      </w:pPr>
      <w:r w:rsidRPr="009D413D">
        <w:rPr>
          <w:b/>
          <w:bCs/>
        </w:rPr>
        <w:t xml:space="preserve">1 ПОДГОТОВЛЕН И ВНЕСЕН </w:t>
      </w:r>
      <w:r w:rsidRPr="009D413D">
        <w:t xml:space="preserve">Республиканским государственным предприятием на праве хозяйственного ведения «Казахстанский институт стандартизации и сертификации» Комитета технического регулирования и метрологии Министерства </w:t>
      </w:r>
      <w:r w:rsidR="00B55EB7">
        <w:t>торговли и интеграции</w:t>
      </w:r>
      <w:r w:rsidRPr="009D413D">
        <w:t xml:space="preserve"> Республики Казахстан </w:t>
      </w:r>
    </w:p>
    <w:p w:rsidR="0019682A" w:rsidRPr="009D413D" w:rsidRDefault="0019682A" w:rsidP="009D413D">
      <w:pPr>
        <w:pStyle w:val="Default"/>
        <w:ind w:firstLine="851"/>
        <w:jc w:val="both"/>
      </w:pPr>
    </w:p>
    <w:p w:rsidR="009D413D" w:rsidRDefault="009D413D" w:rsidP="009D413D">
      <w:pPr>
        <w:pStyle w:val="Default"/>
        <w:ind w:firstLine="851"/>
        <w:jc w:val="both"/>
      </w:pPr>
      <w:r w:rsidRPr="009D413D">
        <w:rPr>
          <w:b/>
          <w:bCs/>
        </w:rPr>
        <w:t xml:space="preserve">2 УТВЕРЖДЕН И ВВЕДЕН В ДЕЙСТВИЕ </w:t>
      </w:r>
      <w:r w:rsidRPr="009D413D">
        <w:t xml:space="preserve">Приказом Председателя Комитета технического регулирования и метрологии Министерства </w:t>
      </w:r>
      <w:r w:rsidR="001E75CC" w:rsidRPr="001E75CC">
        <w:t>индустрии и инфраструктурного развития</w:t>
      </w:r>
      <w:r w:rsidRPr="009D413D">
        <w:t xml:space="preserve"> Республики Казахстан</w:t>
      </w:r>
      <w:r>
        <w:t xml:space="preserve"> от </w:t>
      </w:r>
      <w:r w:rsidR="001E75CC">
        <w:t>«__»</w:t>
      </w:r>
      <w:r>
        <w:t xml:space="preserve"> </w:t>
      </w:r>
      <w:r w:rsidR="001E75CC">
        <w:t>_____</w:t>
      </w:r>
      <w:r>
        <w:t xml:space="preserve"> 20</w:t>
      </w:r>
      <w:r w:rsidR="00B55EB7">
        <w:t>20</w:t>
      </w:r>
      <w:r>
        <w:t xml:space="preserve"> года № </w:t>
      </w:r>
      <w:r w:rsidR="001E75CC">
        <w:t>___</w:t>
      </w:r>
      <w:proofErr w:type="gramStart"/>
      <w:r w:rsidR="001E75CC">
        <w:t>_</w:t>
      </w:r>
      <w:r>
        <w:t>-</w:t>
      </w:r>
      <w:proofErr w:type="gramEnd"/>
      <w:r>
        <w:t>од</w:t>
      </w:r>
    </w:p>
    <w:p w:rsidR="0019682A" w:rsidRPr="009D413D" w:rsidRDefault="0019682A" w:rsidP="009D413D">
      <w:pPr>
        <w:pStyle w:val="Default"/>
        <w:ind w:firstLine="851"/>
        <w:jc w:val="both"/>
      </w:pPr>
    </w:p>
    <w:p w:rsidR="00D6310E" w:rsidRDefault="009D413D" w:rsidP="00B55EB7">
      <w:pPr>
        <w:pStyle w:val="Default"/>
        <w:ind w:firstLine="851"/>
        <w:jc w:val="both"/>
      </w:pPr>
      <w:proofErr w:type="gramStart"/>
      <w:r w:rsidRPr="009D413D">
        <w:rPr>
          <w:b/>
          <w:bCs/>
        </w:rPr>
        <w:t xml:space="preserve">3 </w:t>
      </w:r>
      <w:r w:rsidRPr="009D413D">
        <w:t>Настоящий стандарт идентичен европейскому стандар</w:t>
      </w:r>
      <w:bookmarkStart w:id="0" w:name="_GoBack"/>
      <w:bookmarkEnd w:id="0"/>
      <w:r w:rsidRPr="009D413D">
        <w:t xml:space="preserve">ту </w:t>
      </w:r>
      <w:r w:rsidR="00B55EB7" w:rsidRPr="00B55EB7">
        <w:t xml:space="preserve">EN 624:2011 </w:t>
      </w:r>
      <w:proofErr w:type="spellStart"/>
      <w:r w:rsidR="00B55EB7" w:rsidRPr="00B55EB7">
        <w:t>Specification</w:t>
      </w:r>
      <w:proofErr w:type="spellEnd"/>
      <w:r w:rsidR="00B55EB7" w:rsidRPr="00B55EB7">
        <w:t xml:space="preserve"> </w:t>
      </w:r>
      <w:proofErr w:type="spellStart"/>
      <w:r w:rsidR="00B55EB7" w:rsidRPr="00B55EB7">
        <w:t>for</w:t>
      </w:r>
      <w:proofErr w:type="spellEnd"/>
      <w:r w:rsidR="00B55EB7" w:rsidRPr="00B55EB7">
        <w:t xml:space="preserve"> </w:t>
      </w:r>
      <w:proofErr w:type="spellStart"/>
      <w:r w:rsidR="00B55EB7" w:rsidRPr="00B55EB7">
        <w:t>dedicated</w:t>
      </w:r>
      <w:proofErr w:type="spellEnd"/>
      <w:r w:rsidR="00B55EB7" w:rsidRPr="00B55EB7">
        <w:t xml:space="preserve"> LPG </w:t>
      </w:r>
      <w:proofErr w:type="spellStart"/>
      <w:r w:rsidR="00B55EB7" w:rsidRPr="00B55EB7">
        <w:t>appliances</w:t>
      </w:r>
      <w:proofErr w:type="spellEnd"/>
      <w:r w:rsidR="00B55EB7" w:rsidRPr="00B55EB7">
        <w:t xml:space="preserve"> – </w:t>
      </w:r>
      <w:proofErr w:type="spellStart"/>
      <w:r w:rsidR="00B55EB7" w:rsidRPr="00B55EB7">
        <w:t>Room</w:t>
      </w:r>
      <w:proofErr w:type="spellEnd"/>
      <w:r w:rsidR="00B55EB7" w:rsidRPr="00B55EB7">
        <w:t xml:space="preserve"> </w:t>
      </w:r>
      <w:proofErr w:type="spellStart"/>
      <w:r w:rsidR="00B55EB7" w:rsidRPr="00B55EB7">
        <w:t>sealed</w:t>
      </w:r>
      <w:proofErr w:type="spellEnd"/>
      <w:r w:rsidR="00B55EB7" w:rsidRPr="00B55EB7">
        <w:t xml:space="preserve"> LPG </w:t>
      </w:r>
      <w:proofErr w:type="spellStart"/>
      <w:r w:rsidR="00B55EB7" w:rsidRPr="00B55EB7">
        <w:t>space</w:t>
      </w:r>
      <w:proofErr w:type="spellEnd"/>
      <w:r w:rsidR="00B55EB7" w:rsidRPr="00B55EB7">
        <w:t xml:space="preserve"> </w:t>
      </w:r>
      <w:proofErr w:type="spellStart"/>
      <w:r w:rsidR="00B55EB7" w:rsidRPr="00B55EB7">
        <w:t>heating</w:t>
      </w:r>
      <w:proofErr w:type="spellEnd"/>
      <w:r w:rsidR="00B55EB7" w:rsidRPr="00B55EB7">
        <w:t xml:space="preserve"> </w:t>
      </w:r>
      <w:proofErr w:type="spellStart"/>
      <w:r w:rsidR="00B55EB7" w:rsidRPr="00B55EB7">
        <w:t>equipment</w:t>
      </w:r>
      <w:proofErr w:type="spellEnd"/>
      <w:r w:rsidR="00B55EB7" w:rsidRPr="00B55EB7">
        <w:t xml:space="preserve"> </w:t>
      </w:r>
      <w:proofErr w:type="spellStart"/>
      <w:r w:rsidR="00B55EB7" w:rsidRPr="00B55EB7">
        <w:t>for</w:t>
      </w:r>
      <w:proofErr w:type="spellEnd"/>
      <w:r w:rsidR="00B55EB7" w:rsidRPr="00B55EB7">
        <w:t xml:space="preserve"> </w:t>
      </w:r>
      <w:proofErr w:type="spellStart"/>
      <w:r w:rsidR="00B55EB7" w:rsidRPr="00B55EB7">
        <w:t>installation</w:t>
      </w:r>
      <w:proofErr w:type="spellEnd"/>
      <w:r w:rsidR="00B55EB7" w:rsidRPr="00B55EB7">
        <w:t xml:space="preserve"> </w:t>
      </w:r>
      <w:proofErr w:type="spellStart"/>
      <w:r w:rsidR="00B55EB7" w:rsidRPr="00B55EB7">
        <w:t>in</w:t>
      </w:r>
      <w:proofErr w:type="spellEnd"/>
      <w:r w:rsidR="00B55EB7" w:rsidRPr="00B55EB7">
        <w:t xml:space="preserve"> </w:t>
      </w:r>
      <w:proofErr w:type="spellStart"/>
      <w:r w:rsidR="00B55EB7" w:rsidRPr="00B55EB7">
        <w:t>vehicles</w:t>
      </w:r>
      <w:proofErr w:type="spellEnd"/>
      <w:r w:rsidR="00B55EB7" w:rsidRPr="00B55EB7">
        <w:t xml:space="preserve"> </w:t>
      </w:r>
      <w:proofErr w:type="spellStart"/>
      <w:r w:rsidR="00B55EB7" w:rsidRPr="00B55EB7">
        <w:t>and</w:t>
      </w:r>
      <w:proofErr w:type="spellEnd"/>
      <w:r w:rsidR="00B55EB7" w:rsidRPr="00B55EB7">
        <w:t xml:space="preserve"> </w:t>
      </w:r>
      <w:proofErr w:type="spellStart"/>
      <w:r w:rsidR="00B55EB7" w:rsidRPr="00B55EB7">
        <w:t>boats</w:t>
      </w:r>
      <w:proofErr w:type="spellEnd"/>
      <w:r w:rsidRPr="009D413D">
        <w:t xml:space="preserve"> (</w:t>
      </w:r>
      <w:r w:rsidR="00B55EB7">
        <w:t>Технические требования к приборам, работающим на сжиженном углеводородном газе.</w:t>
      </w:r>
      <w:proofErr w:type="gramEnd"/>
      <w:r w:rsidR="00B55EB7">
        <w:t xml:space="preserve"> </w:t>
      </w:r>
      <w:proofErr w:type="gramStart"/>
      <w:r w:rsidR="00B55EB7">
        <w:t>Оборудование, работающее на сжиженном углеводородном газе для обогрева салонов транспортных средств и судов</w:t>
      </w:r>
      <w:r w:rsidRPr="009D413D">
        <w:t xml:space="preserve">) </w:t>
      </w:r>
      <w:proofErr w:type="gramEnd"/>
    </w:p>
    <w:p w:rsidR="009D413D" w:rsidRPr="009D413D" w:rsidRDefault="009D413D" w:rsidP="009D413D">
      <w:pPr>
        <w:pStyle w:val="Default"/>
        <w:ind w:firstLine="851"/>
        <w:jc w:val="both"/>
      </w:pPr>
      <w:r w:rsidRPr="009D413D">
        <w:t xml:space="preserve">Европейский стандарт разработан </w:t>
      </w:r>
      <w:r w:rsidR="00B55EB7" w:rsidRPr="00B55EB7">
        <w:t>Техническим комитетом CEN/TC 181 «Специальные устройства, работающие на сжиженном газе», секретариат которого находится в AFNOR</w:t>
      </w:r>
      <w:r w:rsidRPr="009D413D">
        <w:t xml:space="preserve"> </w:t>
      </w:r>
    </w:p>
    <w:p w:rsidR="009D413D" w:rsidRPr="009D413D" w:rsidRDefault="009D413D" w:rsidP="009D413D">
      <w:pPr>
        <w:pStyle w:val="Default"/>
        <w:ind w:firstLine="851"/>
        <w:jc w:val="both"/>
      </w:pPr>
      <w:r w:rsidRPr="009D413D">
        <w:t>Перевод с английского языка (</w:t>
      </w:r>
      <w:proofErr w:type="spellStart"/>
      <w:r w:rsidRPr="009D413D">
        <w:t>en</w:t>
      </w:r>
      <w:proofErr w:type="spellEnd"/>
      <w:r w:rsidRPr="009D413D">
        <w:t xml:space="preserve">) </w:t>
      </w:r>
    </w:p>
    <w:p w:rsidR="009D413D" w:rsidRPr="009D413D" w:rsidRDefault="009D413D" w:rsidP="009D413D">
      <w:pPr>
        <w:pStyle w:val="Default"/>
        <w:ind w:firstLine="851"/>
        <w:jc w:val="both"/>
      </w:pPr>
      <w:r w:rsidRPr="009D413D">
        <w:t xml:space="preserve">Официальные экземпляры региональных стандартов, на основе которых подготовлен (разработан) настоящий национальный стандарт и на которые даны ссылки, имеются в Едином государственном фонде нормативных технических документов. </w:t>
      </w:r>
    </w:p>
    <w:p w:rsidR="009D413D" w:rsidRPr="009D413D" w:rsidRDefault="009D413D" w:rsidP="009D413D">
      <w:pPr>
        <w:pStyle w:val="Default"/>
        <w:ind w:firstLine="851"/>
        <w:jc w:val="both"/>
      </w:pPr>
      <w:r w:rsidRPr="009D413D">
        <w:t xml:space="preserve">В разделе «Нормативные ссылки» и тексте стандарта ссылочные региональные стандарты актуализированы </w:t>
      </w:r>
    </w:p>
    <w:p w:rsidR="009D413D" w:rsidRPr="009D413D" w:rsidRDefault="009D413D" w:rsidP="009D413D">
      <w:pPr>
        <w:pStyle w:val="Default"/>
        <w:ind w:firstLine="851"/>
        <w:jc w:val="both"/>
      </w:pPr>
      <w:r w:rsidRPr="009D413D">
        <w:t xml:space="preserve">Сведения о соответствии национального стандарта ссылочным региональным стандартам, приведены в дополнительном Приложении </w:t>
      </w:r>
      <w:r w:rsidR="00D6310E">
        <w:t>В.А</w:t>
      </w:r>
      <w:r w:rsidRPr="009D413D">
        <w:t xml:space="preserve">. </w:t>
      </w:r>
    </w:p>
    <w:p w:rsidR="009D413D" w:rsidRDefault="009D413D" w:rsidP="009D413D">
      <w:pPr>
        <w:pStyle w:val="Default"/>
        <w:ind w:firstLine="851"/>
        <w:jc w:val="both"/>
      </w:pPr>
      <w:r w:rsidRPr="009D413D">
        <w:t xml:space="preserve">Степень соответствия </w:t>
      </w:r>
      <w:r w:rsidR="00EE72CF">
        <w:t>–</w:t>
      </w:r>
      <w:r w:rsidRPr="009D413D">
        <w:t xml:space="preserve"> идентичная (IDT) </w:t>
      </w:r>
    </w:p>
    <w:p w:rsidR="0019682A" w:rsidRPr="009D413D" w:rsidRDefault="0019682A" w:rsidP="009D413D">
      <w:pPr>
        <w:pStyle w:val="Default"/>
        <w:ind w:firstLine="851"/>
        <w:jc w:val="both"/>
      </w:pPr>
    </w:p>
    <w:p w:rsidR="009D413D" w:rsidRPr="009D413D" w:rsidRDefault="009D413D" w:rsidP="0048628D">
      <w:pPr>
        <w:pStyle w:val="Default"/>
        <w:ind w:firstLine="851"/>
        <w:jc w:val="both"/>
      </w:pPr>
      <w:r w:rsidRPr="009D413D">
        <w:rPr>
          <w:b/>
          <w:bCs/>
        </w:rPr>
        <w:t>4</w:t>
      </w:r>
      <w:proofErr w:type="gramStart"/>
      <w:r w:rsidRPr="009D413D">
        <w:rPr>
          <w:b/>
          <w:bCs/>
        </w:rPr>
        <w:t xml:space="preserve"> </w:t>
      </w:r>
      <w:r w:rsidR="00DA67A1" w:rsidRPr="00DA67A1">
        <w:t>В</w:t>
      </w:r>
      <w:proofErr w:type="gramEnd"/>
      <w:r w:rsidR="00DA67A1" w:rsidRPr="00DA67A1">
        <w:t xml:space="preserve"> настоящем стандарте реализованы нормы Законов Республики Казахстан «О стандартизации» от 5 октября 2018 года </w:t>
      </w:r>
      <w:r w:rsidR="00DA67A1" w:rsidRPr="00916B3A">
        <w:t>№ 183-VІ</w:t>
      </w:r>
      <w:r w:rsidR="00DA67A1" w:rsidRPr="0001192E">
        <w:rPr>
          <w:highlight w:val="yellow"/>
        </w:rPr>
        <w:t xml:space="preserve"> </w:t>
      </w:r>
    </w:p>
    <w:p w:rsidR="009D413D" w:rsidRDefault="009D413D" w:rsidP="009D413D">
      <w:pPr>
        <w:pStyle w:val="Default"/>
        <w:ind w:firstLine="851"/>
        <w:jc w:val="both"/>
        <w:rPr>
          <w:b/>
          <w:bCs/>
        </w:rPr>
      </w:pPr>
    </w:p>
    <w:p w:rsidR="009D413D" w:rsidRDefault="0019682A" w:rsidP="009D413D">
      <w:pPr>
        <w:pStyle w:val="Default"/>
        <w:ind w:firstLine="851"/>
        <w:jc w:val="both"/>
        <w:rPr>
          <w:b/>
          <w:bCs/>
        </w:rPr>
      </w:pPr>
      <w:r>
        <w:rPr>
          <w:b/>
          <w:bCs/>
        </w:rPr>
        <w:t xml:space="preserve">5 </w:t>
      </w:r>
      <w:r w:rsidR="009D413D" w:rsidRPr="009D413D">
        <w:rPr>
          <w:b/>
          <w:bCs/>
        </w:rPr>
        <w:t xml:space="preserve">ВВЕДЕН ВПЕРВЫЕ </w:t>
      </w:r>
    </w:p>
    <w:p w:rsidR="009D413D" w:rsidRPr="009D413D" w:rsidRDefault="009D413D" w:rsidP="009D413D">
      <w:pPr>
        <w:pStyle w:val="Default"/>
        <w:ind w:firstLine="851"/>
        <w:jc w:val="both"/>
      </w:pPr>
    </w:p>
    <w:p w:rsidR="009D413D" w:rsidRPr="009D413D" w:rsidRDefault="009D413D" w:rsidP="009D413D">
      <w:pPr>
        <w:pStyle w:val="Default"/>
        <w:ind w:firstLine="851"/>
        <w:jc w:val="both"/>
      </w:pPr>
      <w:r w:rsidRPr="009D413D">
        <w:rPr>
          <w:i/>
          <w:iCs/>
        </w:rPr>
        <w:t xml:space="preserve">Информация об изменениях к настоящему стандарту публикуется в ежегодно издаваемом </w:t>
      </w:r>
      <w:r w:rsidR="00DA67A1">
        <w:rPr>
          <w:i/>
          <w:iCs/>
        </w:rPr>
        <w:t>каталоге</w:t>
      </w:r>
      <w:r w:rsidRPr="009D413D">
        <w:rPr>
          <w:i/>
          <w:iCs/>
        </w:rPr>
        <w:t xml:space="preserve"> «</w:t>
      </w:r>
      <w:r w:rsidR="00DA67A1">
        <w:rPr>
          <w:i/>
          <w:iCs/>
        </w:rPr>
        <w:t>Д</w:t>
      </w:r>
      <w:r w:rsidRPr="009D413D">
        <w:rPr>
          <w:i/>
          <w:iCs/>
        </w:rPr>
        <w:t xml:space="preserve">окументы по стандартизации», а текст изменений и поправок - в </w:t>
      </w:r>
      <w:r w:rsidR="00B55EB7">
        <w:rPr>
          <w:i/>
          <w:iCs/>
        </w:rPr>
        <w:t>периодически</w:t>
      </w:r>
      <w:r w:rsidRPr="009D413D">
        <w:rPr>
          <w:i/>
          <w:iCs/>
        </w:rPr>
        <w:t xml:space="preserve"> издаваемых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</w:t>
      </w:r>
      <w:r w:rsidR="00B55EB7">
        <w:rPr>
          <w:i/>
          <w:iCs/>
        </w:rPr>
        <w:t>периодически</w:t>
      </w:r>
      <w:r w:rsidRPr="009D413D">
        <w:rPr>
          <w:i/>
          <w:iCs/>
        </w:rPr>
        <w:t xml:space="preserve"> издаваемом информационном указателе </w:t>
      </w:r>
      <w:r w:rsidRPr="00EE72CF">
        <w:rPr>
          <w:i/>
          <w:iCs/>
        </w:rPr>
        <w:t>«Национальные стандарты»</w:t>
      </w:r>
      <w:r w:rsidRPr="009D413D">
        <w:rPr>
          <w:i/>
          <w:iCs/>
        </w:rPr>
        <w:t xml:space="preserve"> </w:t>
      </w:r>
    </w:p>
    <w:p w:rsidR="009D413D" w:rsidRDefault="009D413D" w:rsidP="009D413D">
      <w:pPr>
        <w:ind w:firstLine="851"/>
        <w:jc w:val="both"/>
        <w:rPr>
          <w:rFonts w:ascii="Times New Roman" w:hAnsi="Times New Roman" w:cs="Times New Roman"/>
        </w:rPr>
      </w:pPr>
    </w:p>
    <w:p w:rsidR="0019682A" w:rsidRDefault="0019682A" w:rsidP="009D413D">
      <w:pPr>
        <w:ind w:firstLine="851"/>
        <w:jc w:val="both"/>
        <w:rPr>
          <w:rFonts w:ascii="Times New Roman" w:hAnsi="Times New Roman" w:cs="Times New Roman"/>
        </w:rPr>
      </w:pPr>
    </w:p>
    <w:p w:rsidR="00BA5791" w:rsidRDefault="00BA5791" w:rsidP="00A809AB">
      <w:pPr>
        <w:jc w:val="both"/>
        <w:rPr>
          <w:rFonts w:ascii="Times New Roman" w:hAnsi="Times New Roman" w:cs="Times New Roman"/>
        </w:rPr>
      </w:pPr>
    </w:p>
    <w:p w:rsidR="00916B3A" w:rsidRDefault="00916B3A" w:rsidP="00504C27">
      <w:pPr>
        <w:jc w:val="both"/>
        <w:rPr>
          <w:rFonts w:ascii="Times New Roman" w:hAnsi="Times New Roman" w:cs="Times New Roman"/>
        </w:rPr>
      </w:pPr>
    </w:p>
    <w:p w:rsidR="00504C27" w:rsidRDefault="00504C27" w:rsidP="00B55EB7">
      <w:pPr>
        <w:jc w:val="both"/>
        <w:rPr>
          <w:rFonts w:ascii="Times New Roman" w:hAnsi="Times New Roman" w:cs="Times New Roman"/>
        </w:rPr>
      </w:pPr>
    </w:p>
    <w:p w:rsidR="0019682A" w:rsidRDefault="0019682A" w:rsidP="00BA5791">
      <w:pPr>
        <w:jc w:val="both"/>
        <w:rPr>
          <w:rFonts w:ascii="Times New Roman" w:hAnsi="Times New Roman" w:cs="Times New Roman"/>
        </w:rPr>
      </w:pPr>
    </w:p>
    <w:p w:rsidR="00BA5791" w:rsidRDefault="009D413D" w:rsidP="00504C27">
      <w:pPr>
        <w:ind w:firstLine="851"/>
        <w:jc w:val="both"/>
      </w:pPr>
      <w:r w:rsidRPr="009D413D">
        <w:rPr>
          <w:rFonts w:ascii="Times New Roman" w:hAnsi="Times New Roman" w:cs="Times New Roman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 w:rsidR="001D2F01">
        <w:rPr>
          <w:rFonts w:ascii="Times New Roman" w:hAnsi="Times New Roman" w:cs="Times New Roman"/>
        </w:rPr>
        <w:t>торговли и интеграции</w:t>
      </w:r>
      <w:r w:rsidRPr="009D413D">
        <w:rPr>
          <w:rFonts w:ascii="Times New Roman" w:hAnsi="Times New Roman" w:cs="Times New Roman"/>
        </w:rPr>
        <w:t xml:space="preserve"> Республики Казахстан</w:t>
      </w:r>
      <w:r w:rsidRPr="009D413D">
        <w:t xml:space="preserve"> </w:t>
      </w:r>
    </w:p>
    <w:p w:rsidR="003515ED" w:rsidRPr="003515ED" w:rsidRDefault="003515ED" w:rsidP="003515ED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eastAsia="Times New Roman" w:hAnsi="Times New Roman" w:cs="Times New Roman"/>
          <w:b/>
        </w:rPr>
      </w:pPr>
      <w:r w:rsidRPr="003515ED">
        <w:rPr>
          <w:rFonts w:ascii="Times New Roman" w:eastAsia="Times New Roman" w:hAnsi="Times New Roman" w:cs="Times New Roman"/>
          <w:b/>
        </w:rPr>
        <w:lastRenderedPageBreak/>
        <w:t>Содержание</w:t>
      </w:r>
    </w:p>
    <w:tbl>
      <w:tblPr>
        <w:tblStyle w:val="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1"/>
        <w:gridCol w:w="8494"/>
        <w:gridCol w:w="709"/>
      </w:tblGrid>
      <w:tr w:rsidR="003515ED" w:rsidRPr="003515ED" w:rsidTr="00916B3A">
        <w:tc>
          <w:tcPr>
            <w:tcW w:w="403" w:type="dxa"/>
            <w:gridSpan w:val="2"/>
          </w:tcPr>
          <w:p w:rsidR="003515ED" w:rsidRPr="003515ED" w:rsidRDefault="003515ED" w:rsidP="003515ED">
            <w:pPr>
              <w:widowControl/>
              <w:autoSpaceDE/>
              <w:autoSpaceDN/>
              <w:adjustRightInd/>
              <w:contextualSpacing/>
              <w:rPr>
                <w:rFonts w:ascii="Times New Roman" w:eastAsia="Times New Roman" w:hAnsi="Times New Roman" w:cs="Times New Roman"/>
              </w:rPr>
            </w:pPr>
            <w:r w:rsidRPr="003515E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494" w:type="dxa"/>
          </w:tcPr>
          <w:p w:rsidR="003515ED" w:rsidRPr="003515ED" w:rsidRDefault="003515ED" w:rsidP="008C2692">
            <w:pPr>
              <w:widowControl/>
              <w:autoSpaceDE/>
              <w:autoSpaceDN/>
              <w:adjustRightInd/>
              <w:contextualSpacing/>
              <w:rPr>
                <w:rFonts w:ascii="Times New Roman" w:eastAsia="Times New Roman" w:hAnsi="Times New Roman" w:cs="Times New Roman"/>
                <w:lang w:val="en-US"/>
              </w:rPr>
            </w:pPr>
            <w:r w:rsidRPr="003515ED">
              <w:rPr>
                <w:rFonts w:ascii="Times New Roman" w:eastAsia="Times New Roman" w:hAnsi="Times New Roman" w:cs="Times New Roman"/>
              </w:rPr>
              <w:t>Область применения</w:t>
            </w:r>
          </w:p>
        </w:tc>
        <w:tc>
          <w:tcPr>
            <w:tcW w:w="709" w:type="dxa"/>
          </w:tcPr>
          <w:p w:rsidR="003515ED" w:rsidRPr="003515ED" w:rsidRDefault="003515ED" w:rsidP="003515ED">
            <w:pPr>
              <w:widowControl/>
              <w:autoSpaceDE/>
              <w:autoSpaceDN/>
              <w:adjustRightInd/>
              <w:ind w:left="-602" w:firstLine="602"/>
              <w:contextualSpacing/>
              <w:rPr>
                <w:rFonts w:ascii="Times New Roman" w:eastAsia="Times New Roman" w:hAnsi="Times New Roman" w:cs="Times New Roman"/>
              </w:rPr>
            </w:pPr>
            <w:r w:rsidRPr="003515ED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3515ED" w:rsidRPr="003515ED" w:rsidTr="00916B3A">
        <w:tc>
          <w:tcPr>
            <w:tcW w:w="403" w:type="dxa"/>
            <w:gridSpan w:val="2"/>
          </w:tcPr>
          <w:p w:rsidR="003515ED" w:rsidRPr="003515ED" w:rsidRDefault="003515ED" w:rsidP="003515ED">
            <w:pPr>
              <w:widowControl/>
              <w:autoSpaceDE/>
              <w:autoSpaceDN/>
              <w:adjustRightInd/>
              <w:contextualSpacing/>
              <w:rPr>
                <w:rFonts w:ascii="Times New Roman" w:eastAsia="Times New Roman" w:hAnsi="Times New Roman" w:cs="Times New Roman"/>
              </w:rPr>
            </w:pPr>
            <w:r w:rsidRPr="003515E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494" w:type="dxa"/>
          </w:tcPr>
          <w:p w:rsidR="003515ED" w:rsidRPr="003515ED" w:rsidRDefault="003515ED" w:rsidP="008C2692">
            <w:pPr>
              <w:widowControl/>
              <w:autoSpaceDE/>
              <w:autoSpaceDN/>
              <w:adjustRightInd/>
              <w:contextualSpacing/>
              <w:rPr>
                <w:rFonts w:ascii="Times New Roman" w:eastAsia="Times New Roman" w:hAnsi="Times New Roman" w:cs="Times New Roman"/>
              </w:rPr>
            </w:pPr>
            <w:r w:rsidRPr="003515ED">
              <w:rPr>
                <w:rFonts w:ascii="Times New Roman" w:eastAsia="Times New Roman" w:hAnsi="Times New Roman" w:cs="Times New Roman"/>
              </w:rPr>
              <w:t xml:space="preserve">Нормативные ссылки </w:t>
            </w:r>
          </w:p>
        </w:tc>
        <w:tc>
          <w:tcPr>
            <w:tcW w:w="709" w:type="dxa"/>
          </w:tcPr>
          <w:p w:rsidR="003515ED" w:rsidRPr="003515ED" w:rsidRDefault="00860DE0" w:rsidP="003515ED">
            <w:pPr>
              <w:widowControl/>
              <w:autoSpaceDE/>
              <w:autoSpaceDN/>
              <w:adjustRightInd/>
              <w:ind w:left="-602" w:firstLine="602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3515ED" w:rsidRPr="003515ED" w:rsidTr="00916B3A">
        <w:tc>
          <w:tcPr>
            <w:tcW w:w="403" w:type="dxa"/>
            <w:gridSpan w:val="2"/>
          </w:tcPr>
          <w:p w:rsidR="003515ED" w:rsidRPr="003515ED" w:rsidRDefault="003515ED" w:rsidP="003515ED">
            <w:pPr>
              <w:widowControl/>
              <w:autoSpaceDE/>
              <w:autoSpaceDN/>
              <w:adjustRightInd/>
              <w:contextualSpacing/>
              <w:rPr>
                <w:rFonts w:ascii="Times New Roman" w:eastAsia="Times New Roman" w:hAnsi="Times New Roman" w:cs="Times New Roman"/>
              </w:rPr>
            </w:pPr>
            <w:r w:rsidRPr="003515ED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494" w:type="dxa"/>
          </w:tcPr>
          <w:p w:rsidR="003515ED" w:rsidRPr="003515ED" w:rsidRDefault="003515ED" w:rsidP="00783AB7">
            <w:pPr>
              <w:widowControl/>
              <w:autoSpaceDE/>
              <w:autoSpaceDN/>
              <w:adjustRightInd/>
              <w:contextualSpacing/>
              <w:rPr>
                <w:rFonts w:ascii="Times New Roman" w:eastAsia="Times New Roman" w:hAnsi="Times New Roman" w:cs="Times New Roman"/>
                <w:lang w:val="en-US"/>
              </w:rPr>
            </w:pPr>
            <w:r w:rsidRPr="003515ED">
              <w:rPr>
                <w:rFonts w:ascii="Times New Roman" w:eastAsia="Times New Roman" w:hAnsi="Times New Roman" w:cs="Times New Roman"/>
              </w:rPr>
              <w:t xml:space="preserve">Термины, определения и </w:t>
            </w:r>
            <w:r w:rsidR="00783AB7">
              <w:rPr>
                <w:rFonts w:ascii="Times New Roman" w:eastAsia="Times New Roman" w:hAnsi="Times New Roman" w:cs="Times New Roman"/>
              </w:rPr>
              <w:t>обозначения</w:t>
            </w:r>
          </w:p>
        </w:tc>
        <w:tc>
          <w:tcPr>
            <w:tcW w:w="709" w:type="dxa"/>
          </w:tcPr>
          <w:p w:rsidR="003515ED" w:rsidRPr="003515ED" w:rsidRDefault="00860DE0" w:rsidP="003515ED">
            <w:pPr>
              <w:widowControl/>
              <w:autoSpaceDE/>
              <w:autoSpaceDN/>
              <w:adjustRightInd/>
              <w:ind w:left="-602" w:firstLine="602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3515ED" w:rsidRPr="003515ED" w:rsidTr="00916B3A">
        <w:tc>
          <w:tcPr>
            <w:tcW w:w="403" w:type="dxa"/>
            <w:gridSpan w:val="2"/>
          </w:tcPr>
          <w:p w:rsidR="003515ED" w:rsidRPr="003515ED" w:rsidRDefault="003515ED" w:rsidP="003515ED">
            <w:pPr>
              <w:widowControl/>
              <w:autoSpaceDE/>
              <w:autoSpaceDN/>
              <w:adjustRightInd/>
              <w:contextualSpacing/>
              <w:rPr>
                <w:rFonts w:ascii="Times New Roman" w:eastAsia="Times New Roman" w:hAnsi="Times New Roman" w:cs="Times New Roman"/>
              </w:rPr>
            </w:pPr>
            <w:r w:rsidRPr="003515ED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494" w:type="dxa"/>
          </w:tcPr>
          <w:p w:rsidR="003515ED" w:rsidRPr="003515ED" w:rsidRDefault="00783AB7" w:rsidP="008C2692">
            <w:pPr>
              <w:widowControl/>
              <w:autoSpaceDE/>
              <w:autoSpaceDN/>
              <w:adjustRightInd/>
              <w:contextualSpacing/>
              <w:rPr>
                <w:rFonts w:ascii="Times New Roman" w:eastAsia="Times New Roman" w:hAnsi="Times New Roman" w:cs="Times New Roman"/>
                <w:lang w:val="en-US"/>
              </w:rPr>
            </w:pPr>
            <w:r w:rsidRPr="00783AB7">
              <w:rPr>
                <w:rFonts w:ascii="Times New Roman" w:eastAsia="Times New Roman" w:hAnsi="Times New Roman" w:cs="Times New Roman"/>
              </w:rPr>
              <w:t>Требования</w:t>
            </w:r>
            <w:r w:rsidR="00E23453" w:rsidRPr="00E2345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</w:tcPr>
          <w:p w:rsidR="003515ED" w:rsidRPr="00860DE0" w:rsidRDefault="00860DE0" w:rsidP="003515ED">
            <w:pPr>
              <w:widowControl/>
              <w:autoSpaceDE/>
              <w:autoSpaceDN/>
              <w:adjustRightInd/>
              <w:ind w:left="-602" w:firstLine="602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E23453" w:rsidRPr="003515ED" w:rsidTr="00916B3A">
        <w:tc>
          <w:tcPr>
            <w:tcW w:w="392" w:type="dxa"/>
          </w:tcPr>
          <w:p w:rsidR="00E23453" w:rsidRPr="00E23453" w:rsidRDefault="00E23453" w:rsidP="00E23453">
            <w:pPr>
              <w:widowControl/>
              <w:autoSpaceDE/>
              <w:autoSpaceDN/>
              <w:adjustRightInd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515ED">
              <w:rPr>
                <w:rFonts w:ascii="Times New Roman" w:eastAsia="Times New Roman" w:hAnsi="Times New Roman" w:cs="Times New Roman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505" w:type="dxa"/>
            <w:gridSpan w:val="2"/>
          </w:tcPr>
          <w:p w:rsidR="00E23453" w:rsidRPr="00E23453" w:rsidRDefault="00783AB7" w:rsidP="008C2692">
            <w:pPr>
              <w:widowControl/>
              <w:autoSpaceDE/>
              <w:autoSpaceDN/>
              <w:adjustRightInd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783AB7">
              <w:rPr>
                <w:rFonts w:ascii="Times New Roman" w:eastAsia="Times New Roman" w:hAnsi="Times New Roman" w:cs="Times New Roman"/>
              </w:rPr>
              <w:t>Характеристики безопасности, конструкционные и характеристики</w:t>
            </w:r>
            <w:r w:rsidR="00E23453" w:rsidRPr="00E2345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</w:tcPr>
          <w:p w:rsidR="00E23453" w:rsidRPr="003515ED" w:rsidRDefault="00860DE0" w:rsidP="003515ED">
            <w:pPr>
              <w:widowControl/>
              <w:autoSpaceDE/>
              <w:autoSpaceDN/>
              <w:adjustRightInd/>
              <w:ind w:left="-602" w:firstLine="602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E23453" w:rsidRPr="003515ED" w:rsidTr="00916B3A">
        <w:tc>
          <w:tcPr>
            <w:tcW w:w="392" w:type="dxa"/>
          </w:tcPr>
          <w:p w:rsidR="00E23453" w:rsidRPr="003515ED" w:rsidRDefault="00E23453" w:rsidP="00E23453">
            <w:pPr>
              <w:widowControl/>
              <w:autoSpaceDE/>
              <w:autoSpaceDN/>
              <w:adjustRightInd/>
              <w:contextualSpacing/>
              <w:rPr>
                <w:rFonts w:ascii="Times New Roman" w:eastAsia="Times New Roman" w:hAnsi="Times New Roman" w:cs="Times New Roman"/>
                <w:lang w:val="en-US"/>
              </w:rPr>
            </w:pPr>
            <w:r w:rsidRPr="003515ED">
              <w:rPr>
                <w:rFonts w:ascii="Times New Roman" w:eastAsia="Times New Roman" w:hAnsi="Times New Roman" w:cs="Times New Roman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505" w:type="dxa"/>
            <w:gridSpan w:val="2"/>
          </w:tcPr>
          <w:p w:rsidR="00E23453" w:rsidRPr="003515ED" w:rsidRDefault="00783AB7" w:rsidP="008C2692">
            <w:pPr>
              <w:widowControl/>
              <w:autoSpaceDE/>
              <w:autoSpaceDN/>
              <w:adjustRightInd/>
              <w:contextualSpacing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783AB7">
              <w:rPr>
                <w:rFonts w:ascii="Times New Roman" w:eastAsia="Times New Roman" w:hAnsi="Times New Roman" w:cs="Times New Roman"/>
                <w:lang w:val="en-US"/>
              </w:rPr>
              <w:t>Методы</w:t>
            </w:r>
            <w:proofErr w:type="spellEnd"/>
            <w:r w:rsidRPr="00783AB7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783AB7">
              <w:rPr>
                <w:rFonts w:ascii="Times New Roman" w:eastAsia="Times New Roman" w:hAnsi="Times New Roman" w:cs="Times New Roman"/>
                <w:lang w:val="en-US"/>
              </w:rPr>
              <w:t>испытаний</w:t>
            </w:r>
            <w:proofErr w:type="spellEnd"/>
          </w:p>
        </w:tc>
        <w:tc>
          <w:tcPr>
            <w:tcW w:w="709" w:type="dxa"/>
          </w:tcPr>
          <w:p w:rsidR="00E23453" w:rsidRPr="00E23453" w:rsidRDefault="00860DE0" w:rsidP="003515ED">
            <w:pPr>
              <w:widowControl/>
              <w:autoSpaceDE/>
              <w:autoSpaceDN/>
              <w:adjustRightInd/>
              <w:ind w:left="-602" w:firstLine="602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</w:tr>
      <w:tr w:rsidR="00783AB7" w:rsidRPr="003515ED" w:rsidTr="00916B3A">
        <w:tc>
          <w:tcPr>
            <w:tcW w:w="392" w:type="dxa"/>
          </w:tcPr>
          <w:p w:rsidR="00783AB7" w:rsidRPr="003515ED" w:rsidRDefault="00783AB7" w:rsidP="00E23453">
            <w:pPr>
              <w:widowControl/>
              <w:autoSpaceDE/>
              <w:autoSpaceDN/>
              <w:adjustRightInd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8505" w:type="dxa"/>
            <w:gridSpan w:val="2"/>
          </w:tcPr>
          <w:p w:rsidR="00783AB7" w:rsidRPr="00783AB7" w:rsidRDefault="00783AB7" w:rsidP="008C2692">
            <w:pPr>
              <w:widowControl/>
              <w:autoSpaceDE/>
              <w:autoSpaceDN/>
              <w:adjustRightInd/>
              <w:contextualSpacing/>
              <w:rPr>
                <w:rFonts w:ascii="Times New Roman" w:eastAsia="Times New Roman" w:hAnsi="Times New Roman" w:cs="Times New Roman"/>
              </w:rPr>
            </w:pPr>
            <w:r w:rsidRPr="00783AB7">
              <w:rPr>
                <w:rFonts w:ascii="Times New Roman" w:eastAsia="Times New Roman" w:hAnsi="Times New Roman" w:cs="Times New Roman"/>
              </w:rPr>
              <w:t>Маркировка и инструкция по литературе</w:t>
            </w:r>
          </w:p>
        </w:tc>
        <w:tc>
          <w:tcPr>
            <w:tcW w:w="709" w:type="dxa"/>
          </w:tcPr>
          <w:p w:rsidR="00783AB7" w:rsidRDefault="00860DE0" w:rsidP="003515ED">
            <w:pPr>
              <w:widowControl/>
              <w:autoSpaceDE/>
              <w:autoSpaceDN/>
              <w:adjustRightInd/>
              <w:ind w:left="-602" w:firstLine="602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38</w:t>
            </w:r>
          </w:p>
        </w:tc>
      </w:tr>
      <w:tr w:rsidR="003515ED" w:rsidRPr="003515ED" w:rsidTr="00916B3A">
        <w:tc>
          <w:tcPr>
            <w:tcW w:w="8897" w:type="dxa"/>
            <w:gridSpan w:val="3"/>
          </w:tcPr>
          <w:p w:rsidR="003515ED" w:rsidRPr="003515ED" w:rsidRDefault="00783AB7" w:rsidP="008C2692">
            <w:pPr>
              <w:widowControl/>
              <w:autoSpaceDE/>
              <w:autoSpaceDN/>
              <w:adjustRightInd/>
              <w:contextualSpacing/>
              <w:rPr>
                <w:rFonts w:ascii="Times New Roman" w:eastAsia="Times New Roman" w:hAnsi="Times New Roman" w:cs="Times New Roman"/>
              </w:rPr>
            </w:pPr>
            <w:r w:rsidRPr="00783AB7">
              <w:rPr>
                <w:rFonts w:ascii="Times New Roman" w:eastAsia="Times New Roman" w:hAnsi="Times New Roman" w:cs="Times New Roman"/>
              </w:rPr>
              <w:t>Приложение</w:t>
            </w:r>
            <w:proofErr w:type="gramStart"/>
            <w:r w:rsidRPr="00783AB7">
              <w:rPr>
                <w:rFonts w:ascii="Times New Roman" w:eastAsia="Times New Roman" w:hAnsi="Times New Roman" w:cs="Times New Roman"/>
              </w:rPr>
              <w:t xml:space="preserve"> А</w:t>
            </w:r>
            <w:proofErr w:type="gramEnd"/>
            <w:r w:rsidRPr="00783AB7">
              <w:rPr>
                <w:rFonts w:ascii="Times New Roman" w:eastAsia="Times New Roman" w:hAnsi="Times New Roman" w:cs="Times New Roman"/>
              </w:rPr>
              <w:t xml:space="preserve"> (</w:t>
            </w:r>
            <w:r w:rsidRPr="00783AB7">
              <w:rPr>
                <w:rFonts w:ascii="Times New Roman" w:eastAsia="Times New Roman" w:hAnsi="Times New Roman" w:cs="Times New Roman"/>
                <w:i/>
              </w:rPr>
              <w:t>обязательное</w:t>
            </w:r>
            <w:r w:rsidRPr="00783AB7">
              <w:rPr>
                <w:rFonts w:ascii="Times New Roman" w:eastAsia="Times New Roman" w:hAnsi="Times New Roman" w:cs="Times New Roman"/>
              </w:rPr>
              <w:t>) Ситуация со снабжением в разных странах</w:t>
            </w:r>
            <w:r w:rsidR="00E2345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</w:tcPr>
          <w:p w:rsidR="003515ED" w:rsidRPr="003E6447" w:rsidRDefault="00860DE0" w:rsidP="003515ED">
            <w:pPr>
              <w:widowControl/>
              <w:autoSpaceDE/>
              <w:autoSpaceDN/>
              <w:adjustRightInd/>
              <w:ind w:left="-602" w:firstLine="602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42</w:t>
            </w:r>
          </w:p>
        </w:tc>
      </w:tr>
      <w:tr w:rsidR="003515ED" w:rsidRPr="003515ED" w:rsidTr="00916B3A">
        <w:trPr>
          <w:trHeight w:val="314"/>
        </w:trPr>
        <w:tc>
          <w:tcPr>
            <w:tcW w:w="8897" w:type="dxa"/>
            <w:gridSpan w:val="3"/>
          </w:tcPr>
          <w:p w:rsidR="003515ED" w:rsidRPr="00EE72CF" w:rsidRDefault="00783AB7" w:rsidP="008C2692">
            <w:pPr>
              <w:widowControl/>
              <w:autoSpaceDE/>
              <w:autoSpaceDN/>
              <w:adjustRightInd/>
              <w:contextualSpacing/>
              <w:rPr>
                <w:rFonts w:ascii="Times New Roman" w:eastAsia="Times New Roman" w:hAnsi="Times New Roman" w:cs="Times New Roman"/>
              </w:rPr>
            </w:pPr>
            <w:r w:rsidRPr="00EE72CF">
              <w:rPr>
                <w:rFonts w:ascii="Times New Roman" w:eastAsia="Times New Roman" w:hAnsi="Times New Roman" w:cs="Times New Roman"/>
              </w:rPr>
              <w:t>Приложение</w:t>
            </w:r>
            <w:proofErr w:type="gramStart"/>
            <w:r w:rsidRPr="00EE72CF">
              <w:rPr>
                <w:rFonts w:ascii="Times New Roman" w:eastAsia="Times New Roman" w:hAnsi="Times New Roman" w:cs="Times New Roman"/>
              </w:rPr>
              <w:t xml:space="preserve"> В</w:t>
            </w:r>
            <w:proofErr w:type="gramEnd"/>
            <w:r w:rsidRPr="00EE72CF">
              <w:rPr>
                <w:rFonts w:ascii="Times New Roman" w:eastAsia="Times New Roman" w:hAnsi="Times New Roman" w:cs="Times New Roman"/>
              </w:rPr>
              <w:t xml:space="preserve"> (</w:t>
            </w:r>
            <w:r w:rsidRPr="00EE72CF">
              <w:rPr>
                <w:rFonts w:ascii="Times New Roman" w:eastAsia="Times New Roman" w:hAnsi="Times New Roman" w:cs="Times New Roman"/>
                <w:i/>
              </w:rPr>
              <w:t>обязательное</w:t>
            </w:r>
            <w:r w:rsidRPr="00EE72CF">
              <w:rPr>
                <w:rFonts w:ascii="Times New Roman" w:eastAsia="Times New Roman" w:hAnsi="Times New Roman" w:cs="Times New Roman"/>
              </w:rPr>
              <w:t>) Приборы, в которых в качестве теплоносителя используется вода</w:t>
            </w:r>
            <w:r w:rsidR="00E23453" w:rsidRPr="00EE72C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</w:tcPr>
          <w:p w:rsidR="003515ED" w:rsidRPr="003E6447" w:rsidRDefault="00860DE0" w:rsidP="00977BBB">
            <w:pPr>
              <w:widowControl/>
              <w:autoSpaceDE/>
              <w:autoSpaceDN/>
              <w:adjustRightInd/>
              <w:ind w:left="-602" w:firstLine="602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</w:tr>
      <w:tr w:rsidR="003515ED" w:rsidRPr="003515ED" w:rsidTr="00916B3A">
        <w:tc>
          <w:tcPr>
            <w:tcW w:w="8897" w:type="dxa"/>
            <w:gridSpan w:val="3"/>
          </w:tcPr>
          <w:p w:rsidR="003515ED" w:rsidRPr="00EE72CF" w:rsidRDefault="00783AB7" w:rsidP="008C2692">
            <w:pPr>
              <w:widowControl/>
              <w:autoSpaceDE/>
              <w:autoSpaceDN/>
              <w:adjustRightInd/>
              <w:contextualSpacing/>
              <w:rPr>
                <w:rFonts w:ascii="Times New Roman" w:eastAsia="Times New Roman" w:hAnsi="Times New Roman" w:cs="Times New Roman"/>
              </w:rPr>
            </w:pPr>
            <w:r w:rsidRPr="00EE72CF">
              <w:rPr>
                <w:rFonts w:ascii="Times New Roman" w:eastAsia="Times New Roman" w:hAnsi="Times New Roman" w:cs="Times New Roman"/>
              </w:rPr>
              <w:t>Библиография</w:t>
            </w:r>
            <w:r w:rsidR="00E23453" w:rsidRPr="00EE72C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</w:tcPr>
          <w:p w:rsidR="003515ED" w:rsidRPr="003515ED" w:rsidRDefault="00860DE0" w:rsidP="003515ED">
            <w:pPr>
              <w:widowControl/>
              <w:autoSpaceDE/>
              <w:autoSpaceDN/>
              <w:adjustRightInd/>
              <w:ind w:left="-602" w:firstLine="602"/>
              <w:contextualSpacing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51</w:t>
            </w:r>
          </w:p>
        </w:tc>
      </w:tr>
      <w:tr w:rsidR="00E23453" w:rsidRPr="003515ED" w:rsidTr="00916B3A">
        <w:tc>
          <w:tcPr>
            <w:tcW w:w="8897" w:type="dxa"/>
            <w:gridSpan w:val="3"/>
          </w:tcPr>
          <w:p w:rsidR="00E23453" w:rsidRPr="00EE72CF" w:rsidRDefault="008C2692" w:rsidP="00524A49">
            <w:pPr>
              <w:widowControl/>
              <w:autoSpaceDE/>
              <w:autoSpaceDN/>
              <w:adjustRightInd/>
              <w:contextualSpacing/>
              <w:rPr>
                <w:rFonts w:ascii="Times New Roman" w:eastAsia="Times New Roman" w:hAnsi="Times New Roman" w:cs="Times New Roman"/>
              </w:rPr>
            </w:pPr>
            <w:r w:rsidRPr="00EE72CF">
              <w:rPr>
                <w:rFonts w:ascii="Times New Roman" w:eastAsia="Times New Roman" w:hAnsi="Times New Roman" w:cs="Times New Roman"/>
              </w:rPr>
              <w:t>Приложение В.</w:t>
            </w:r>
            <w:r w:rsidRPr="00EE72CF">
              <w:rPr>
                <w:rFonts w:ascii="Times New Roman" w:eastAsia="Times New Roman" w:hAnsi="Times New Roman" w:cs="Times New Roman"/>
                <w:lang w:val="en-US"/>
              </w:rPr>
              <w:t>A</w:t>
            </w:r>
            <w:r w:rsidRPr="00EE72CF">
              <w:rPr>
                <w:rFonts w:ascii="Times New Roman" w:eastAsia="Times New Roman" w:hAnsi="Times New Roman" w:cs="Times New Roman"/>
              </w:rPr>
              <w:t xml:space="preserve"> (</w:t>
            </w:r>
            <w:r w:rsidRPr="00EE72CF">
              <w:rPr>
                <w:rFonts w:ascii="Times New Roman" w:eastAsia="Times New Roman" w:hAnsi="Times New Roman" w:cs="Times New Roman"/>
                <w:i/>
              </w:rPr>
              <w:t>информационное</w:t>
            </w:r>
            <w:r w:rsidRPr="00EE72CF">
              <w:rPr>
                <w:rFonts w:ascii="Times New Roman" w:eastAsia="Times New Roman" w:hAnsi="Times New Roman" w:cs="Times New Roman"/>
              </w:rPr>
              <w:t>)</w:t>
            </w:r>
            <w:r w:rsidR="00524A49" w:rsidRPr="00EE72CF">
              <w:rPr>
                <w:rFonts w:ascii="Times New Roman" w:eastAsia="Times New Roman" w:hAnsi="Times New Roman" w:cs="Times New Roman"/>
              </w:rPr>
              <w:t xml:space="preserve"> Сведения о соответствии национального стандарта ссылочному международному стандарту</w:t>
            </w:r>
          </w:p>
        </w:tc>
        <w:tc>
          <w:tcPr>
            <w:tcW w:w="709" w:type="dxa"/>
          </w:tcPr>
          <w:p w:rsidR="00E23453" w:rsidRPr="003515ED" w:rsidRDefault="00860DE0" w:rsidP="00977BBB">
            <w:pPr>
              <w:widowControl/>
              <w:autoSpaceDE/>
              <w:autoSpaceDN/>
              <w:adjustRightInd/>
              <w:ind w:left="-602" w:firstLine="602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53</w:t>
            </w:r>
          </w:p>
        </w:tc>
      </w:tr>
    </w:tbl>
    <w:p w:rsidR="003515ED" w:rsidRDefault="003515ED" w:rsidP="003515ED">
      <w:pPr>
        <w:widowControl/>
        <w:autoSpaceDE/>
        <w:autoSpaceDN/>
        <w:adjustRightInd/>
        <w:rPr>
          <w:rFonts w:ascii="Times New Roman" w:eastAsia="Times New Roman" w:hAnsi="Times New Roman" w:cs="Times New Roman"/>
        </w:rPr>
      </w:pPr>
    </w:p>
    <w:p w:rsidR="00BA5791" w:rsidRDefault="00BA5791" w:rsidP="003515ED">
      <w:pPr>
        <w:widowControl/>
        <w:autoSpaceDE/>
        <w:autoSpaceDN/>
        <w:adjustRightInd/>
        <w:rPr>
          <w:rFonts w:ascii="Times New Roman" w:eastAsia="Times New Roman" w:hAnsi="Times New Roman" w:cs="Times New Roman"/>
        </w:rPr>
      </w:pPr>
    </w:p>
    <w:p w:rsidR="00BA5791" w:rsidRDefault="00BA5791" w:rsidP="003515ED">
      <w:pPr>
        <w:widowControl/>
        <w:autoSpaceDE/>
        <w:autoSpaceDN/>
        <w:adjustRightInd/>
        <w:rPr>
          <w:rFonts w:ascii="Times New Roman" w:eastAsia="Times New Roman" w:hAnsi="Times New Roman" w:cs="Times New Roman"/>
        </w:rPr>
      </w:pPr>
    </w:p>
    <w:p w:rsidR="00BA5791" w:rsidRDefault="00BA5791" w:rsidP="003515ED">
      <w:pPr>
        <w:widowControl/>
        <w:autoSpaceDE/>
        <w:autoSpaceDN/>
        <w:adjustRightInd/>
        <w:rPr>
          <w:rFonts w:ascii="Times New Roman" w:eastAsia="Times New Roman" w:hAnsi="Times New Roman" w:cs="Times New Roman"/>
        </w:rPr>
      </w:pPr>
    </w:p>
    <w:p w:rsidR="00BA5791" w:rsidRDefault="00BA5791" w:rsidP="003515ED">
      <w:pPr>
        <w:widowControl/>
        <w:autoSpaceDE/>
        <w:autoSpaceDN/>
        <w:adjustRightInd/>
        <w:rPr>
          <w:rFonts w:ascii="Times New Roman" w:eastAsia="Times New Roman" w:hAnsi="Times New Roman" w:cs="Times New Roman"/>
        </w:rPr>
      </w:pPr>
    </w:p>
    <w:p w:rsidR="00EE090C" w:rsidRDefault="00EE090C" w:rsidP="003515ED">
      <w:pPr>
        <w:widowControl/>
        <w:autoSpaceDE/>
        <w:autoSpaceDN/>
        <w:adjustRightInd/>
        <w:rPr>
          <w:rFonts w:ascii="Times New Roman" w:eastAsia="Times New Roman" w:hAnsi="Times New Roman" w:cs="Times New Roman"/>
        </w:rPr>
      </w:pPr>
    </w:p>
    <w:p w:rsidR="00EE090C" w:rsidRDefault="00EE090C" w:rsidP="003515ED">
      <w:pPr>
        <w:widowControl/>
        <w:autoSpaceDE/>
        <w:autoSpaceDN/>
        <w:adjustRightInd/>
        <w:rPr>
          <w:rFonts w:ascii="Times New Roman" w:eastAsia="Times New Roman" w:hAnsi="Times New Roman" w:cs="Times New Roman"/>
        </w:rPr>
      </w:pPr>
    </w:p>
    <w:p w:rsidR="003E6447" w:rsidRDefault="003E6447" w:rsidP="003515ED">
      <w:pPr>
        <w:widowControl/>
        <w:autoSpaceDE/>
        <w:autoSpaceDN/>
        <w:adjustRightInd/>
        <w:rPr>
          <w:rFonts w:ascii="Times New Roman" w:eastAsia="Times New Roman" w:hAnsi="Times New Roman" w:cs="Times New Roman"/>
        </w:rPr>
      </w:pPr>
    </w:p>
    <w:p w:rsidR="003E6447" w:rsidRDefault="003E6447" w:rsidP="003515ED">
      <w:pPr>
        <w:widowControl/>
        <w:autoSpaceDE/>
        <w:autoSpaceDN/>
        <w:adjustRightInd/>
        <w:rPr>
          <w:rFonts w:ascii="Times New Roman" w:eastAsia="Times New Roman" w:hAnsi="Times New Roman" w:cs="Times New Roman"/>
        </w:rPr>
      </w:pPr>
    </w:p>
    <w:p w:rsidR="003E6447" w:rsidRDefault="003E6447" w:rsidP="003515ED">
      <w:pPr>
        <w:widowControl/>
        <w:autoSpaceDE/>
        <w:autoSpaceDN/>
        <w:adjustRightInd/>
        <w:rPr>
          <w:rFonts w:ascii="Times New Roman" w:eastAsia="Times New Roman" w:hAnsi="Times New Roman" w:cs="Times New Roman"/>
        </w:rPr>
      </w:pPr>
    </w:p>
    <w:p w:rsidR="003E6447" w:rsidRDefault="003E6447" w:rsidP="003515ED">
      <w:pPr>
        <w:widowControl/>
        <w:autoSpaceDE/>
        <w:autoSpaceDN/>
        <w:adjustRightInd/>
        <w:rPr>
          <w:rFonts w:ascii="Times New Roman" w:eastAsia="Times New Roman" w:hAnsi="Times New Roman" w:cs="Times New Roman"/>
        </w:rPr>
      </w:pPr>
    </w:p>
    <w:p w:rsidR="003E6447" w:rsidRDefault="003E6447" w:rsidP="003515ED">
      <w:pPr>
        <w:widowControl/>
        <w:autoSpaceDE/>
        <w:autoSpaceDN/>
        <w:adjustRightInd/>
        <w:rPr>
          <w:rFonts w:ascii="Times New Roman" w:eastAsia="Times New Roman" w:hAnsi="Times New Roman" w:cs="Times New Roman"/>
        </w:rPr>
      </w:pPr>
    </w:p>
    <w:p w:rsidR="003E6447" w:rsidRDefault="003E6447" w:rsidP="003515ED">
      <w:pPr>
        <w:widowControl/>
        <w:autoSpaceDE/>
        <w:autoSpaceDN/>
        <w:adjustRightInd/>
        <w:rPr>
          <w:rFonts w:ascii="Times New Roman" w:eastAsia="Times New Roman" w:hAnsi="Times New Roman" w:cs="Times New Roman"/>
        </w:rPr>
      </w:pPr>
    </w:p>
    <w:p w:rsidR="003E6447" w:rsidRDefault="003E6447" w:rsidP="003515ED">
      <w:pPr>
        <w:widowControl/>
        <w:autoSpaceDE/>
        <w:autoSpaceDN/>
        <w:adjustRightInd/>
        <w:rPr>
          <w:rFonts w:ascii="Times New Roman" w:eastAsia="Times New Roman" w:hAnsi="Times New Roman" w:cs="Times New Roman"/>
        </w:rPr>
      </w:pPr>
    </w:p>
    <w:p w:rsidR="003E6447" w:rsidRDefault="003E6447" w:rsidP="003515ED">
      <w:pPr>
        <w:widowControl/>
        <w:autoSpaceDE/>
        <w:autoSpaceDN/>
        <w:adjustRightInd/>
        <w:rPr>
          <w:rFonts w:ascii="Times New Roman" w:eastAsia="Times New Roman" w:hAnsi="Times New Roman" w:cs="Times New Roman"/>
        </w:rPr>
      </w:pPr>
    </w:p>
    <w:p w:rsidR="003E6447" w:rsidRDefault="003E6447" w:rsidP="003515ED">
      <w:pPr>
        <w:widowControl/>
        <w:autoSpaceDE/>
        <w:autoSpaceDN/>
        <w:adjustRightInd/>
        <w:rPr>
          <w:rFonts w:ascii="Times New Roman" w:eastAsia="Times New Roman" w:hAnsi="Times New Roman" w:cs="Times New Roman"/>
        </w:rPr>
      </w:pPr>
    </w:p>
    <w:p w:rsidR="003E6447" w:rsidRDefault="003E6447" w:rsidP="003515ED">
      <w:pPr>
        <w:widowControl/>
        <w:autoSpaceDE/>
        <w:autoSpaceDN/>
        <w:adjustRightInd/>
        <w:rPr>
          <w:rFonts w:ascii="Times New Roman" w:eastAsia="Times New Roman" w:hAnsi="Times New Roman" w:cs="Times New Roman"/>
        </w:rPr>
      </w:pPr>
    </w:p>
    <w:p w:rsidR="003E6447" w:rsidRDefault="003E6447" w:rsidP="003515ED">
      <w:pPr>
        <w:widowControl/>
        <w:autoSpaceDE/>
        <w:autoSpaceDN/>
        <w:adjustRightInd/>
        <w:rPr>
          <w:rFonts w:ascii="Times New Roman" w:eastAsia="Times New Roman" w:hAnsi="Times New Roman" w:cs="Times New Roman"/>
        </w:rPr>
      </w:pPr>
    </w:p>
    <w:p w:rsidR="003E6447" w:rsidRDefault="003E6447" w:rsidP="003515ED">
      <w:pPr>
        <w:widowControl/>
        <w:autoSpaceDE/>
        <w:autoSpaceDN/>
        <w:adjustRightInd/>
        <w:rPr>
          <w:rFonts w:ascii="Times New Roman" w:eastAsia="Times New Roman" w:hAnsi="Times New Roman" w:cs="Times New Roman"/>
        </w:rPr>
      </w:pPr>
    </w:p>
    <w:p w:rsidR="003E6447" w:rsidRDefault="003E6447" w:rsidP="003515ED">
      <w:pPr>
        <w:widowControl/>
        <w:autoSpaceDE/>
        <w:autoSpaceDN/>
        <w:adjustRightInd/>
        <w:rPr>
          <w:rFonts w:ascii="Times New Roman" w:eastAsia="Times New Roman" w:hAnsi="Times New Roman" w:cs="Times New Roman"/>
        </w:rPr>
      </w:pPr>
    </w:p>
    <w:p w:rsidR="003E6447" w:rsidRDefault="003E6447" w:rsidP="003515ED">
      <w:pPr>
        <w:widowControl/>
        <w:autoSpaceDE/>
        <w:autoSpaceDN/>
        <w:adjustRightInd/>
        <w:rPr>
          <w:rFonts w:ascii="Times New Roman" w:eastAsia="Times New Roman" w:hAnsi="Times New Roman" w:cs="Times New Roman"/>
        </w:rPr>
      </w:pPr>
    </w:p>
    <w:p w:rsidR="003E6447" w:rsidRDefault="003E6447" w:rsidP="003515ED">
      <w:pPr>
        <w:widowControl/>
        <w:autoSpaceDE/>
        <w:autoSpaceDN/>
        <w:adjustRightInd/>
        <w:rPr>
          <w:rFonts w:ascii="Times New Roman" w:eastAsia="Times New Roman" w:hAnsi="Times New Roman" w:cs="Times New Roman"/>
        </w:rPr>
      </w:pPr>
    </w:p>
    <w:p w:rsidR="003E6447" w:rsidRDefault="003E6447" w:rsidP="003515ED">
      <w:pPr>
        <w:widowControl/>
        <w:autoSpaceDE/>
        <w:autoSpaceDN/>
        <w:adjustRightInd/>
        <w:rPr>
          <w:rFonts w:ascii="Times New Roman" w:eastAsia="Times New Roman" w:hAnsi="Times New Roman" w:cs="Times New Roman"/>
        </w:rPr>
      </w:pPr>
    </w:p>
    <w:p w:rsidR="003E6447" w:rsidRDefault="003E6447" w:rsidP="003515ED">
      <w:pPr>
        <w:widowControl/>
        <w:autoSpaceDE/>
        <w:autoSpaceDN/>
        <w:adjustRightInd/>
        <w:rPr>
          <w:rFonts w:ascii="Times New Roman" w:eastAsia="Times New Roman" w:hAnsi="Times New Roman" w:cs="Times New Roman"/>
        </w:rPr>
      </w:pPr>
    </w:p>
    <w:p w:rsidR="003E6447" w:rsidRDefault="003E6447" w:rsidP="003515ED">
      <w:pPr>
        <w:widowControl/>
        <w:autoSpaceDE/>
        <w:autoSpaceDN/>
        <w:adjustRightInd/>
        <w:rPr>
          <w:rFonts w:ascii="Times New Roman" w:eastAsia="Times New Roman" w:hAnsi="Times New Roman" w:cs="Times New Roman"/>
        </w:rPr>
      </w:pPr>
    </w:p>
    <w:p w:rsidR="003E6447" w:rsidRDefault="003E6447" w:rsidP="003515ED">
      <w:pPr>
        <w:widowControl/>
        <w:autoSpaceDE/>
        <w:autoSpaceDN/>
        <w:adjustRightInd/>
        <w:rPr>
          <w:rFonts w:ascii="Times New Roman" w:eastAsia="Times New Roman" w:hAnsi="Times New Roman" w:cs="Times New Roman"/>
        </w:rPr>
      </w:pPr>
    </w:p>
    <w:p w:rsidR="003E6447" w:rsidRDefault="003E6447" w:rsidP="003515ED">
      <w:pPr>
        <w:widowControl/>
        <w:autoSpaceDE/>
        <w:autoSpaceDN/>
        <w:adjustRightInd/>
        <w:rPr>
          <w:rFonts w:ascii="Times New Roman" w:eastAsia="Times New Roman" w:hAnsi="Times New Roman" w:cs="Times New Roman"/>
        </w:rPr>
      </w:pPr>
    </w:p>
    <w:p w:rsidR="003E6447" w:rsidRDefault="003E6447" w:rsidP="003515ED">
      <w:pPr>
        <w:widowControl/>
        <w:autoSpaceDE/>
        <w:autoSpaceDN/>
        <w:adjustRightInd/>
        <w:rPr>
          <w:rFonts w:ascii="Times New Roman" w:eastAsia="Times New Roman" w:hAnsi="Times New Roman" w:cs="Times New Roman"/>
        </w:rPr>
      </w:pPr>
    </w:p>
    <w:p w:rsidR="003E6447" w:rsidRDefault="003E6447" w:rsidP="003515ED">
      <w:pPr>
        <w:widowControl/>
        <w:autoSpaceDE/>
        <w:autoSpaceDN/>
        <w:adjustRightInd/>
        <w:rPr>
          <w:rFonts w:ascii="Times New Roman" w:eastAsia="Times New Roman" w:hAnsi="Times New Roman" w:cs="Times New Roman"/>
        </w:rPr>
      </w:pPr>
    </w:p>
    <w:p w:rsidR="00916B3A" w:rsidRDefault="00916B3A" w:rsidP="003515ED">
      <w:pPr>
        <w:widowControl/>
        <w:autoSpaceDE/>
        <w:autoSpaceDN/>
        <w:adjustRightInd/>
        <w:rPr>
          <w:rFonts w:ascii="Times New Roman" w:eastAsia="Times New Roman" w:hAnsi="Times New Roman" w:cs="Times New Roman"/>
        </w:rPr>
      </w:pPr>
    </w:p>
    <w:p w:rsidR="00504C27" w:rsidRDefault="00504C27" w:rsidP="003515ED">
      <w:pPr>
        <w:widowControl/>
        <w:autoSpaceDE/>
        <w:autoSpaceDN/>
        <w:adjustRightInd/>
        <w:rPr>
          <w:rFonts w:ascii="Times New Roman" w:eastAsia="Times New Roman" w:hAnsi="Times New Roman" w:cs="Times New Roman"/>
        </w:rPr>
      </w:pPr>
    </w:p>
    <w:p w:rsidR="00916B3A" w:rsidRDefault="00916B3A" w:rsidP="003515ED">
      <w:pPr>
        <w:widowControl/>
        <w:autoSpaceDE/>
        <w:autoSpaceDN/>
        <w:adjustRightInd/>
        <w:rPr>
          <w:rFonts w:ascii="Times New Roman" w:eastAsia="Times New Roman" w:hAnsi="Times New Roman" w:cs="Times New Roman"/>
        </w:rPr>
      </w:pPr>
    </w:p>
    <w:p w:rsidR="00916B3A" w:rsidRDefault="00916B3A" w:rsidP="003515ED">
      <w:pPr>
        <w:widowControl/>
        <w:autoSpaceDE/>
        <w:autoSpaceDN/>
        <w:adjustRightInd/>
        <w:rPr>
          <w:rFonts w:ascii="Times New Roman" w:eastAsia="Times New Roman" w:hAnsi="Times New Roman" w:cs="Times New Roman"/>
        </w:rPr>
      </w:pPr>
    </w:p>
    <w:p w:rsidR="00BA5791" w:rsidRDefault="00BA5791" w:rsidP="003515ED">
      <w:pPr>
        <w:widowControl/>
        <w:autoSpaceDE/>
        <w:autoSpaceDN/>
        <w:adjustRightInd/>
        <w:rPr>
          <w:rFonts w:ascii="Times New Roman" w:eastAsia="Times New Roman" w:hAnsi="Times New Roman" w:cs="Times New Roman"/>
        </w:rPr>
      </w:pPr>
    </w:p>
    <w:p w:rsidR="003515ED" w:rsidRPr="009D413D" w:rsidRDefault="00596EFA" w:rsidP="00BA5791">
      <w:pPr>
        <w:jc w:val="both"/>
      </w:pPr>
      <w:r>
        <w:t xml:space="preserve"> </w:t>
      </w:r>
    </w:p>
    <w:sectPr w:rsidR="003515ED" w:rsidRPr="009D413D" w:rsidSect="00504C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418" w:right="1418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D53" w:rsidRDefault="00F84D53" w:rsidP="003515ED">
      <w:r>
        <w:separator/>
      </w:r>
    </w:p>
  </w:endnote>
  <w:endnote w:type="continuationSeparator" w:id="0">
    <w:p w:rsidR="00F84D53" w:rsidRDefault="00F84D53" w:rsidP="00351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791" w:rsidRPr="00783AB7" w:rsidRDefault="00BA5791">
    <w:pPr>
      <w:pStyle w:val="a5"/>
      <w:rPr>
        <w:rFonts w:ascii="Times New Roman" w:hAnsi="Times New Roman" w:cs="Times New Roman"/>
      </w:rPr>
    </w:pPr>
    <w:r w:rsidRPr="00783AB7">
      <w:rPr>
        <w:rFonts w:ascii="Times New Roman" w:hAnsi="Times New Roman" w:cs="Times New Roman"/>
        <w:noProof/>
      </w:rPr>
      <w:fldChar w:fldCharType="begin"/>
    </w:r>
    <w:r w:rsidRPr="00783AB7">
      <w:rPr>
        <w:rFonts w:ascii="Times New Roman" w:hAnsi="Times New Roman" w:cs="Times New Roman"/>
        <w:noProof/>
      </w:rPr>
      <w:instrText xml:space="preserve"> PAGE  \* ROMAN  \* MERGEFORMAT </w:instrText>
    </w:r>
    <w:r w:rsidRPr="00783AB7">
      <w:rPr>
        <w:rFonts w:ascii="Times New Roman" w:hAnsi="Times New Roman" w:cs="Times New Roman"/>
        <w:noProof/>
      </w:rPr>
      <w:fldChar w:fldCharType="separate"/>
    </w:r>
    <w:r w:rsidR="00EE72CF">
      <w:rPr>
        <w:rFonts w:ascii="Times New Roman" w:hAnsi="Times New Roman" w:cs="Times New Roman"/>
        <w:noProof/>
      </w:rPr>
      <w:t>II</w:t>
    </w:r>
    <w:r w:rsidRPr="00783AB7">
      <w:rPr>
        <w:rFonts w:ascii="Times New Roman" w:hAnsi="Times New Roman" w:cs="Times New Roman"/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FB1" w:rsidRPr="00783AB7" w:rsidRDefault="00C24CD6" w:rsidP="00BA5791">
    <w:pPr>
      <w:pStyle w:val="a5"/>
      <w:jc w:val="right"/>
      <w:rPr>
        <w:rFonts w:ascii="Times New Roman" w:hAnsi="Times New Roman" w:cs="Times New Roman"/>
      </w:rPr>
    </w:pPr>
    <w:r w:rsidRPr="00783AB7">
      <w:rPr>
        <w:rFonts w:ascii="Times New Roman" w:hAnsi="Times New Roman" w:cs="Times New Roman"/>
        <w:noProof/>
      </w:rPr>
      <w:fldChar w:fldCharType="begin"/>
    </w:r>
    <w:r w:rsidRPr="00783AB7">
      <w:rPr>
        <w:rFonts w:ascii="Times New Roman" w:hAnsi="Times New Roman" w:cs="Times New Roman"/>
        <w:noProof/>
      </w:rPr>
      <w:instrText xml:space="preserve"> PAGE  \* ROMAN  \* MERGEFORMAT </w:instrText>
    </w:r>
    <w:r w:rsidRPr="00783AB7">
      <w:rPr>
        <w:rFonts w:ascii="Times New Roman" w:hAnsi="Times New Roman" w:cs="Times New Roman"/>
        <w:noProof/>
      </w:rPr>
      <w:fldChar w:fldCharType="separate"/>
    </w:r>
    <w:r w:rsidR="00EE72CF">
      <w:rPr>
        <w:rFonts w:ascii="Times New Roman" w:hAnsi="Times New Roman" w:cs="Times New Roman"/>
        <w:noProof/>
      </w:rPr>
      <w:t>III</w:t>
    </w:r>
    <w:r w:rsidRPr="00783AB7">
      <w:rPr>
        <w:rFonts w:ascii="Times New Roman" w:hAnsi="Times New Roman" w:cs="Times New Roman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D53" w:rsidRDefault="00F84D53" w:rsidP="003515ED">
      <w:r>
        <w:separator/>
      </w:r>
    </w:p>
  </w:footnote>
  <w:footnote w:type="continuationSeparator" w:id="0">
    <w:p w:rsidR="00F84D53" w:rsidRDefault="00F84D53" w:rsidP="003515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791" w:rsidRDefault="00BA5791" w:rsidP="00783AB7">
    <w:pPr>
      <w:pStyle w:val="a7"/>
      <w:rPr>
        <w:rFonts w:ascii="Times New Roman" w:hAnsi="Times New Roman" w:cs="Times New Roman"/>
        <w:b/>
      </w:rPr>
    </w:pPr>
    <w:proofErr w:type="gramStart"/>
    <w:r>
      <w:rPr>
        <w:rFonts w:ascii="Times New Roman" w:hAnsi="Times New Roman" w:cs="Times New Roman"/>
        <w:b/>
      </w:rPr>
      <w:t>СТ</w:t>
    </w:r>
    <w:proofErr w:type="gramEnd"/>
    <w:r>
      <w:rPr>
        <w:rFonts w:ascii="Times New Roman" w:hAnsi="Times New Roman" w:cs="Times New Roman"/>
        <w:b/>
      </w:rPr>
      <w:t xml:space="preserve"> РК </w:t>
    </w:r>
    <w:r>
      <w:rPr>
        <w:rFonts w:ascii="Times New Roman" w:hAnsi="Times New Roman" w:cs="Times New Roman"/>
        <w:b/>
        <w:lang w:val="en-US"/>
      </w:rPr>
      <w:t>EN</w:t>
    </w:r>
    <w:r w:rsidRPr="00BA5791">
      <w:rPr>
        <w:rFonts w:ascii="Times New Roman" w:hAnsi="Times New Roman" w:cs="Times New Roman"/>
        <w:b/>
      </w:rPr>
      <w:t xml:space="preserve"> </w:t>
    </w:r>
    <w:r w:rsidR="00783AB7">
      <w:rPr>
        <w:rFonts w:ascii="Times New Roman" w:hAnsi="Times New Roman" w:cs="Times New Roman"/>
        <w:b/>
      </w:rPr>
      <w:t>624</w:t>
    </w:r>
  </w:p>
  <w:p w:rsidR="00B01FB1" w:rsidRPr="00BA5791" w:rsidRDefault="00916B3A" w:rsidP="00783AB7">
    <w:pPr>
      <w:pStyle w:val="a3"/>
    </w:pPr>
    <w:r w:rsidRPr="00916B3A">
      <w:rPr>
        <w:rFonts w:ascii="Times New Roman" w:hAnsi="Times New Roman" w:cs="Times New Roman"/>
        <w:i/>
      </w:rPr>
      <w:t>(</w:t>
    </w:r>
    <w:r w:rsidR="00092B82">
      <w:rPr>
        <w:rFonts w:ascii="Times New Roman" w:hAnsi="Times New Roman" w:cs="Times New Roman"/>
        <w:i/>
      </w:rPr>
      <w:t>п</w:t>
    </w:r>
    <w:r w:rsidR="00BA5791" w:rsidRPr="00916B3A">
      <w:rPr>
        <w:rFonts w:ascii="Times New Roman" w:hAnsi="Times New Roman" w:cs="Times New Roman"/>
        <w:i/>
      </w:rPr>
      <w:t>роект, редакция 1</w:t>
    </w:r>
    <w:r>
      <w:rPr>
        <w:rFonts w:ascii="Times New Roman" w:hAnsi="Times New Roman" w:cs="Times New Roman"/>
        <w:i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FB1" w:rsidRDefault="003515ED" w:rsidP="003515ED">
    <w:pPr>
      <w:pStyle w:val="a7"/>
      <w:jc w:val="right"/>
      <w:rPr>
        <w:rFonts w:ascii="Times New Roman" w:hAnsi="Times New Roman" w:cs="Times New Roman"/>
        <w:b/>
      </w:rPr>
    </w:pPr>
    <w:proofErr w:type="gramStart"/>
    <w:r>
      <w:rPr>
        <w:rFonts w:ascii="Times New Roman" w:hAnsi="Times New Roman" w:cs="Times New Roman"/>
        <w:b/>
      </w:rPr>
      <w:t>СТ</w:t>
    </w:r>
    <w:proofErr w:type="gramEnd"/>
    <w:r>
      <w:rPr>
        <w:rFonts w:ascii="Times New Roman" w:hAnsi="Times New Roman" w:cs="Times New Roman"/>
        <w:b/>
      </w:rPr>
      <w:t xml:space="preserve"> РК </w:t>
    </w:r>
    <w:r>
      <w:rPr>
        <w:rFonts w:ascii="Times New Roman" w:hAnsi="Times New Roman" w:cs="Times New Roman"/>
        <w:b/>
        <w:lang w:val="en-US"/>
      </w:rPr>
      <w:t>EN</w:t>
    </w:r>
    <w:r w:rsidRPr="00BA5791">
      <w:rPr>
        <w:rFonts w:ascii="Times New Roman" w:hAnsi="Times New Roman" w:cs="Times New Roman"/>
        <w:b/>
      </w:rPr>
      <w:t xml:space="preserve"> </w:t>
    </w:r>
    <w:r w:rsidR="00783AB7">
      <w:rPr>
        <w:rFonts w:ascii="Times New Roman" w:hAnsi="Times New Roman" w:cs="Times New Roman"/>
        <w:b/>
      </w:rPr>
      <w:t>624</w:t>
    </w:r>
  </w:p>
  <w:p w:rsidR="00BA5791" w:rsidRPr="00BA5791" w:rsidRDefault="00092B82" w:rsidP="003515ED">
    <w:pPr>
      <w:pStyle w:val="a7"/>
      <w:jc w:val="right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п</w:t>
    </w:r>
    <w:r w:rsidR="00BA5791" w:rsidRPr="00BA5791">
      <w:rPr>
        <w:rFonts w:ascii="Times New Roman" w:hAnsi="Times New Roman" w:cs="Times New Roman"/>
        <w:i/>
      </w:rPr>
      <w:t>роект, редакция 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FB1" w:rsidRPr="00065E3F" w:rsidRDefault="00F84D53" w:rsidP="003515ED">
    <w:pPr>
      <w:pStyle w:val="a3"/>
      <w:jc w:val="center"/>
      <w:rPr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21A"/>
    <w:rsid w:val="0001192E"/>
    <w:rsid w:val="00011E42"/>
    <w:rsid w:val="00030B36"/>
    <w:rsid w:val="0003293A"/>
    <w:rsid w:val="00092B82"/>
    <w:rsid w:val="00152349"/>
    <w:rsid w:val="0019682A"/>
    <w:rsid w:val="001D2F01"/>
    <w:rsid w:val="001E75CC"/>
    <w:rsid w:val="002429F6"/>
    <w:rsid w:val="002C6D64"/>
    <w:rsid w:val="00306DE1"/>
    <w:rsid w:val="003515ED"/>
    <w:rsid w:val="00360ACA"/>
    <w:rsid w:val="003A7778"/>
    <w:rsid w:val="003C269F"/>
    <w:rsid w:val="003E6447"/>
    <w:rsid w:val="00432F9C"/>
    <w:rsid w:val="00471F62"/>
    <w:rsid w:val="0048628D"/>
    <w:rsid w:val="004C45F8"/>
    <w:rsid w:val="00504C27"/>
    <w:rsid w:val="00524A49"/>
    <w:rsid w:val="00531019"/>
    <w:rsid w:val="00596EFA"/>
    <w:rsid w:val="005D51A4"/>
    <w:rsid w:val="005F4F8F"/>
    <w:rsid w:val="00730DA6"/>
    <w:rsid w:val="00783AB7"/>
    <w:rsid w:val="008231ED"/>
    <w:rsid w:val="00860DE0"/>
    <w:rsid w:val="00875973"/>
    <w:rsid w:val="008C2692"/>
    <w:rsid w:val="0090088F"/>
    <w:rsid w:val="00913DF9"/>
    <w:rsid w:val="00916B3A"/>
    <w:rsid w:val="0093421A"/>
    <w:rsid w:val="00977BBB"/>
    <w:rsid w:val="009C5A45"/>
    <w:rsid w:val="009D413D"/>
    <w:rsid w:val="009E6AC9"/>
    <w:rsid w:val="00A20B68"/>
    <w:rsid w:val="00A809AB"/>
    <w:rsid w:val="00AA4551"/>
    <w:rsid w:val="00AA5C5A"/>
    <w:rsid w:val="00B003B5"/>
    <w:rsid w:val="00B234AF"/>
    <w:rsid w:val="00B33C8C"/>
    <w:rsid w:val="00B5386A"/>
    <w:rsid w:val="00B55EB7"/>
    <w:rsid w:val="00BA5791"/>
    <w:rsid w:val="00C24CD6"/>
    <w:rsid w:val="00C775B6"/>
    <w:rsid w:val="00C92661"/>
    <w:rsid w:val="00CA6BB5"/>
    <w:rsid w:val="00D24511"/>
    <w:rsid w:val="00D6310E"/>
    <w:rsid w:val="00DA67A1"/>
    <w:rsid w:val="00E22F19"/>
    <w:rsid w:val="00E23453"/>
    <w:rsid w:val="00E326AB"/>
    <w:rsid w:val="00E726FC"/>
    <w:rsid w:val="00E74A68"/>
    <w:rsid w:val="00ED7DD2"/>
    <w:rsid w:val="00EE090C"/>
    <w:rsid w:val="00EE72CF"/>
    <w:rsid w:val="00F718B0"/>
    <w:rsid w:val="00F84D53"/>
    <w:rsid w:val="00FE2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6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D41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3515E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515ED"/>
    <w:rPr>
      <w:rFonts w:ascii="Arial" w:eastAsiaTheme="minorEastAsia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515E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515ED"/>
    <w:rPr>
      <w:rFonts w:ascii="Arial" w:eastAsiaTheme="minorEastAsia" w:hAnsi="Arial" w:cs="Arial"/>
      <w:sz w:val="24"/>
      <w:szCs w:val="24"/>
      <w:lang w:eastAsia="ru-RU"/>
    </w:rPr>
  </w:style>
  <w:style w:type="paragraph" w:styleId="a7">
    <w:name w:val="No Spacing"/>
    <w:uiPriority w:val="1"/>
    <w:qFormat/>
    <w:rsid w:val="003515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table" w:customStyle="1" w:styleId="3">
    <w:name w:val="Сетка таблицы3"/>
    <w:basedOn w:val="a1"/>
    <w:next w:val="a8"/>
    <w:uiPriority w:val="39"/>
    <w:rsid w:val="003515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3515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uiPriority w:val="99"/>
    <w:semiHidden/>
    <w:unhideWhenUsed/>
    <w:rsid w:val="00596EF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96EF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96EFA"/>
    <w:rPr>
      <w:rFonts w:ascii="Arial" w:eastAsiaTheme="minorEastAsia" w:hAnsi="Arial" w:cs="Arial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96EF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96EFA"/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96EF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96EF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6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D41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3515E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515ED"/>
    <w:rPr>
      <w:rFonts w:ascii="Arial" w:eastAsiaTheme="minorEastAsia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515E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515ED"/>
    <w:rPr>
      <w:rFonts w:ascii="Arial" w:eastAsiaTheme="minorEastAsia" w:hAnsi="Arial" w:cs="Arial"/>
      <w:sz w:val="24"/>
      <w:szCs w:val="24"/>
      <w:lang w:eastAsia="ru-RU"/>
    </w:rPr>
  </w:style>
  <w:style w:type="paragraph" w:styleId="a7">
    <w:name w:val="No Spacing"/>
    <w:uiPriority w:val="1"/>
    <w:qFormat/>
    <w:rsid w:val="003515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table" w:customStyle="1" w:styleId="3">
    <w:name w:val="Сетка таблицы3"/>
    <w:basedOn w:val="a1"/>
    <w:next w:val="a8"/>
    <w:uiPriority w:val="39"/>
    <w:rsid w:val="003515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3515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uiPriority w:val="99"/>
    <w:semiHidden/>
    <w:unhideWhenUsed/>
    <w:rsid w:val="00596EF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96EF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96EFA"/>
    <w:rPr>
      <w:rFonts w:ascii="Arial" w:eastAsiaTheme="minorEastAsia" w:hAnsi="Arial" w:cs="Arial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96EF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96EFA"/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96EF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96EF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1ECB3-AAFF-4241-8707-479A2198F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1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Айгерим АН. Ныгметуллакызы</dc:creator>
  <cp:keywords/>
  <dc:description/>
  <cp:lastModifiedBy>Айгерим АН. Ныгыметуллакызы</cp:lastModifiedBy>
  <cp:revision>39</cp:revision>
  <cp:lastPrinted>2020-02-20T05:42:00Z</cp:lastPrinted>
  <dcterms:created xsi:type="dcterms:W3CDTF">2019-04-08T09:35:00Z</dcterms:created>
  <dcterms:modified xsi:type="dcterms:W3CDTF">2020-03-11T12:35:00Z</dcterms:modified>
</cp:coreProperties>
</file>